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76ED4B5" w14:textId="171FF185" w:rsidR="00B34B45" w:rsidRPr="00B34B45" w:rsidRDefault="00B34B45" w:rsidP="00B34B45">
      <w:pPr>
        <w:tabs>
          <w:tab w:val="center" w:pos="4513"/>
          <w:tab w:val="right" w:pos="9026"/>
        </w:tabs>
        <w:spacing w:after="0" w:line="240" w:lineRule="auto"/>
        <w:jc w:val="center"/>
      </w:pPr>
      <w:r w:rsidRPr="00FC08E7">
        <w:rPr>
          <w:rFonts w:ascii="Verdana" w:hAnsi="Verdana"/>
          <w:noProof/>
          <w:color w:val="27343C"/>
          <w:sz w:val="20"/>
          <w:szCs w:val="20"/>
        </w:rPr>
        <w:drawing>
          <wp:anchor distT="0" distB="0" distL="114300" distR="114300" simplePos="0" relativeHeight="251659264" behindDoc="0" locked="0" layoutInCell="1" allowOverlap="1" wp14:anchorId="560C439C" wp14:editId="58F5BE8A">
            <wp:simplePos x="0" y="0"/>
            <wp:positionH relativeFrom="margin">
              <wp:posOffset>2312670</wp:posOffset>
            </wp:positionH>
            <wp:positionV relativeFrom="paragraph">
              <wp:posOffset>160655</wp:posOffset>
            </wp:positionV>
            <wp:extent cx="1499870" cy="479425"/>
            <wp:effectExtent l="0" t="0" r="5080" b="0"/>
            <wp:wrapThrough wrapText="bothSides">
              <wp:wrapPolygon edited="0">
                <wp:start x="1372" y="0"/>
                <wp:lineTo x="0" y="12874"/>
                <wp:lineTo x="0" y="18024"/>
                <wp:lineTo x="2743" y="20599"/>
                <wp:lineTo x="6036" y="20599"/>
                <wp:lineTo x="21399" y="18882"/>
                <wp:lineTo x="21399" y="6866"/>
                <wp:lineTo x="14266" y="858"/>
                <wp:lineTo x="4938" y="0"/>
                <wp:lineTo x="1372" y="0"/>
              </wp:wrapPolygon>
            </wp:wrapThrough>
            <wp:docPr id="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extLst>
                        <a:ext uri="{28A0092B-C50C-407E-A947-70E740481C1C}">
                          <a14:useLocalDpi xmlns:a14="http://schemas.microsoft.com/office/drawing/2010/main" val="0"/>
                        </a:ext>
                      </a:extLst>
                    </a:blip>
                    <a:stretch>
                      <a:fillRect/>
                    </a:stretch>
                  </pic:blipFill>
                  <pic:spPr>
                    <a:xfrm>
                      <a:off x="0" y="0"/>
                      <a:ext cx="1499870" cy="479425"/>
                    </a:xfrm>
                    <a:prstGeom prst="rect">
                      <a:avLst/>
                    </a:prstGeom>
                  </pic:spPr>
                </pic:pic>
              </a:graphicData>
            </a:graphic>
            <wp14:sizeRelH relativeFrom="margin">
              <wp14:pctWidth>0</wp14:pctWidth>
            </wp14:sizeRelH>
            <wp14:sizeRelV relativeFrom="margin">
              <wp14:pctHeight>0</wp14:pctHeight>
            </wp14:sizeRelV>
          </wp:anchor>
        </w:drawing>
      </w:r>
    </w:p>
    <w:p w14:paraId="76F6D594" w14:textId="4887A709" w:rsidR="00B34B45" w:rsidRDefault="00B34B45" w:rsidP="00B34B45">
      <w:pPr>
        <w:spacing w:after="120" w:line="20" w:lineRule="atLeast"/>
        <w:contextualSpacing/>
        <w:rPr>
          <w:rFonts w:cstheme="minorHAnsi"/>
          <w:b/>
          <w:bCs/>
          <w:sz w:val="24"/>
          <w:szCs w:val="24"/>
        </w:rPr>
      </w:pPr>
    </w:p>
    <w:p w14:paraId="3C9BDE84" w14:textId="77777777" w:rsidR="00B34B45" w:rsidRDefault="00B34B45" w:rsidP="004E4612">
      <w:pPr>
        <w:spacing w:after="120" w:line="20" w:lineRule="atLeast"/>
        <w:contextualSpacing/>
        <w:jc w:val="center"/>
        <w:rPr>
          <w:rFonts w:cstheme="minorHAnsi"/>
          <w:b/>
          <w:bCs/>
          <w:sz w:val="24"/>
          <w:szCs w:val="24"/>
        </w:rPr>
      </w:pPr>
    </w:p>
    <w:p w14:paraId="17785C56" w14:textId="669B96A9" w:rsidR="00B34B45" w:rsidRDefault="00B34B45" w:rsidP="004E4612">
      <w:pPr>
        <w:spacing w:after="120" w:line="20" w:lineRule="atLeast"/>
        <w:contextualSpacing/>
        <w:jc w:val="center"/>
        <w:rPr>
          <w:rFonts w:cstheme="minorHAnsi"/>
          <w:b/>
          <w:bCs/>
          <w:sz w:val="24"/>
          <w:szCs w:val="24"/>
        </w:rPr>
      </w:pPr>
    </w:p>
    <w:p w14:paraId="1BFB48DA" w14:textId="77777777" w:rsidR="00B34B45" w:rsidRPr="00FC08E7" w:rsidRDefault="00B34B45" w:rsidP="00B34B45">
      <w:pPr>
        <w:tabs>
          <w:tab w:val="left" w:pos="3150"/>
        </w:tabs>
        <w:spacing w:after="0" w:line="240" w:lineRule="auto"/>
        <w:jc w:val="center"/>
        <w:rPr>
          <w:rFonts w:ascii="Times New Roman" w:hAnsi="Times New Roman" w:cs="Times New Roman"/>
          <w:b/>
          <w:caps/>
          <w:sz w:val="24"/>
          <w:szCs w:val="24"/>
        </w:rPr>
      </w:pPr>
      <w:r w:rsidRPr="00FC08E7">
        <w:rPr>
          <w:rFonts w:ascii="Times New Roman" w:hAnsi="Times New Roman" w:cs="Times New Roman"/>
          <w:b/>
          <w:caps/>
          <w:sz w:val="24"/>
          <w:szCs w:val="24"/>
        </w:rPr>
        <w:t>AB „KELIŲ PRIEŽIŪRA"</w:t>
      </w:r>
    </w:p>
    <w:p w14:paraId="79EFCC20" w14:textId="2C06B90A" w:rsidR="00B34B45" w:rsidRDefault="00B34B45" w:rsidP="00B34B45">
      <w:pPr>
        <w:spacing w:after="120" w:line="20" w:lineRule="atLeast"/>
        <w:contextualSpacing/>
        <w:jc w:val="center"/>
        <w:rPr>
          <w:rStyle w:val="Hipersaitas"/>
          <w:rFonts w:ascii="Times New Roman" w:hAnsi="Times New Roman"/>
        </w:rPr>
      </w:pPr>
      <w:r w:rsidRPr="002343C9">
        <w:rPr>
          <w:rFonts w:ascii="Times New Roman" w:hAnsi="Times New Roman" w:cs="Times New Roman"/>
        </w:rPr>
        <w:t>Įmonės kodas 232112130, Savanorių pr. 321C, 50120 Kaunas, tel. (8 37) 202 293, mob. tel.  +370 </w:t>
      </w:r>
      <w:r w:rsidR="002343C9" w:rsidRPr="002343C9">
        <w:rPr>
          <w:rFonts w:ascii="Times New Roman" w:hAnsi="Times New Roman" w:cs="Times New Roman"/>
        </w:rPr>
        <w:t>696</w:t>
      </w:r>
      <w:r w:rsidRPr="002343C9">
        <w:rPr>
          <w:rFonts w:ascii="Times New Roman" w:hAnsi="Times New Roman" w:cs="Times New Roman"/>
        </w:rPr>
        <w:t xml:space="preserve"> </w:t>
      </w:r>
      <w:r w:rsidR="002343C9" w:rsidRPr="002343C9">
        <w:rPr>
          <w:rFonts w:ascii="Times New Roman" w:hAnsi="Times New Roman" w:cs="Times New Roman"/>
        </w:rPr>
        <w:t>30366</w:t>
      </w:r>
      <w:r w:rsidRPr="002343C9">
        <w:rPr>
          <w:rFonts w:ascii="Times New Roman" w:hAnsi="Times New Roman" w:cs="Times New Roman"/>
        </w:rPr>
        <w:t>,</w:t>
      </w:r>
      <w:r w:rsidRPr="00FC08E7">
        <w:rPr>
          <w:rFonts w:ascii="Times New Roman" w:hAnsi="Times New Roman" w:cs="Times New Roman"/>
        </w:rPr>
        <w:t xml:space="preserve"> elektroninio pašto adresas – </w:t>
      </w:r>
      <w:hyperlink r:id="rId12" w:history="1">
        <w:r w:rsidRPr="00FC08E7">
          <w:rPr>
            <w:rStyle w:val="Hipersaitas"/>
            <w:rFonts w:ascii="Times New Roman" w:hAnsi="Times New Roman"/>
          </w:rPr>
          <w:t>info@keliuprieziura.lt</w:t>
        </w:r>
      </w:hyperlink>
    </w:p>
    <w:p w14:paraId="30CA0729" w14:textId="77777777" w:rsidR="00B34B45" w:rsidRDefault="00B34B45" w:rsidP="00B34B45">
      <w:pPr>
        <w:spacing w:after="120" w:line="20" w:lineRule="atLeast"/>
        <w:contextualSpacing/>
        <w:jc w:val="center"/>
        <w:rPr>
          <w:rFonts w:cstheme="minorHAnsi"/>
          <w:b/>
          <w:bCs/>
          <w:sz w:val="24"/>
          <w:szCs w:val="24"/>
        </w:rPr>
      </w:pPr>
    </w:p>
    <w:sdt>
      <w:sdtPr>
        <w:rPr>
          <w:rFonts w:cstheme="minorHAnsi"/>
          <w:b/>
          <w:bCs/>
          <w:sz w:val="24"/>
          <w:szCs w:val="24"/>
        </w:rPr>
        <w:id w:val="-808551268"/>
        <w:docPartObj>
          <w:docPartGallery w:val="Cover Pages"/>
          <w:docPartUnique/>
        </w:docPartObj>
      </w:sdtPr>
      <w:sdtEndPr>
        <w:rPr>
          <w:b w:val="0"/>
          <w:bCs w:val="0"/>
          <w:sz w:val="21"/>
          <w:szCs w:val="21"/>
        </w:rPr>
      </w:sdtEndPr>
      <w:sdtContent>
        <w:p w14:paraId="4B92F888" w14:textId="78946AE9" w:rsidR="00C32E53" w:rsidRPr="00F0499F" w:rsidRDefault="00EB164F" w:rsidP="00B34B45">
          <w:pPr>
            <w:spacing w:after="120" w:line="20" w:lineRule="atLeast"/>
            <w:contextualSpacing/>
            <w:jc w:val="center"/>
            <w:rPr>
              <w:rFonts w:cstheme="minorHAnsi"/>
              <w:color w:val="00B050"/>
              <w:sz w:val="24"/>
              <w:szCs w:val="24"/>
            </w:rPr>
          </w:pPr>
          <w:r w:rsidRPr="00F0499F">
            <w:rPr>
              <w:rFonts w:cstheme="minorHAnsi"/>
              <w:color w:val="00B050"/>
              <w:sz w:val="24"/>
              <w:szCs w:val="24"/>
            </w:rPr>
            <w:tab/>
          </w:r>
        </w:p>
        <w:p w14:paraId="47B8E29B" w14:textId="1ADA2B87" w:rsidR="00D526C8" w:rsidRPr="00F0499F" w:rsidRDefault="00D526C8" w:rsidP="004E4612">
          <w:pPr>
            <w:spacing w:after="120" w:line="20" w:lineRule="atLeast"/>
            <w:contextualSpacing/>
            <w:jc w:val="center"/>
            <w:rPr>
              <w:rFonts w:cstheme="minorHAnsi"/>
              <w:sz w:val="24"/>
              <w:szCs w:val="24"/>
            </w:rPr>
          </w:pPr>
        </w:p>
        <w:p w14:paraId="7350A7E2" w14:textId="78457EBC" w:rsidR="00D526C8" w:rsidRPr="00F0499F" w:rsidRDefault="00D526C8" w:rsidP="004E4612">
          <w:pPr>
            <w:spacing w:after="120" w:line="20" w:lineRule="atLeast"/>
            <w:contextualSpacing/>
            <w:jc w:val="center"/>
            <w:rPr>
              <w:rFonts w:cstheme="minorHAnsi"/>
              <w:sz w:val="24"/>
              <w:szCs w:val="24"/>
            </w:rPr>
          </w:pPr>
        </w:p>
        <w:p w14:paraId="6CB4C215" w14:textId="7A98898A" w:rsidR="00F2342F" w:rsidRPr="002343C9" w:rsidRDefault="00B34B45" w:rsidP="00F2342F">
          <w:pPr>
            <w:spacing w:after="120" w:line="360" w:lineRule="auto"/>
            <w:contextualSpacing/>
            <w:jc w:val="center"/>
            <w:rPr>
              <w:rFonts w:cstheme="minorHAnsi"/>
              <w:b/>
              <w:bCs/>
              <w:sz w:val="28"/>
              <w:szCs w:val="28"/>
            </w:rPr>
          </w:pPr>
          <w:r w:rsidRPr="002343C9">
            <w:rPr>
              <w:rFonts w:cstheme="minorHAnsi"/>
              <w:b/>
              <w:bCs/>
              <w:sz w:val="28"/>
              <w:szCs w:val="28"/>
            </w:rPr>
            <w:t>Tarptautinio</w:t>
          </w:r>
          <w:r w:rsidRPr="002343C9">
            <w:rPr>
              <w:rFonts w:cstheme="minorHAnsi"/>
              <w:b/>
              <w:bCs/>
              <w:color w:val="00B050"/>
              <w:sz w:val="28"/>
              <w:szCs w:val="28"/>
            </w:rPr>
            <w:t xml:space="preserve"> </w:t>
          </w:r>
          <w:r w:rsidRPr="002343C9">
            <w:rPr>
              <w:rFonts w:cstheme="minorHAnsi"/>
              <w:b/>
              <w:bCs/>
              <w:sz w:val="28"/>
              <w:szCs w:val="28"/>
            </w:rPr>
            <w:t>viešojo pirkimo</w:t>
          </w:r>
          <w:r w:rsidR="00D526C8" w:rsidRPr="002343C9">
            <w:rPr>
              <w:rFonts w:cstheme="minorHAnsi"/>
              <w:b/>
              <w:bCs/>
              <w:sz w:val="28"/>
              <w:szCs w:val="28"/>
            </w:rPr>
            <w:t xml:space="preserve"> </w:t>
          </w:r>
        </w:p>
        <w:p w14:paraId="67D34D7E" w14:textId="33D530BD" w:rsidR="00D53BF4" w:rsidRPr="00F0499F" w:rsidRDefault="00D526C8" w:rsidP="00F2342F">
          <w:pPr>
            <w:spacing w:after="120" w:line="360" w:lineRule="auto"/>
            <w:contextualSpacing/>
            <w:jc w:val="center"/>
            <w:rPr>
              <w:rFonts w:cstheme="minorHAnsi"/>
              <w:b/>
              <w:bCs/>
              <w:color w:val="0070C0"/>
              <w:sz w:val="28"/>
              <w:szCs w:val="28"/>
            </w:rPr>
          </w:pPr>
          <w:r w:rsidRPr="002343C9">
            <w:rPr>
              <w:rFonts w:cstheme="minorHAnsi"/>
              <w:b/>
              <w:bCs/>
              <w:sz w:val="28"/>
              <w:szCs w:val="28"/>
            </w:rPr>
            <w:t>„</w:t>
          </w:r>
          <w:r w:rsidR="002343C9" w:rsidRPr="002343C9">
            <w:rPr>
              <w:rFonts w:cstheme="minorHAnsi"/>
              <w:b/>
              <w:bCs/>
              <w:sz w:val="28"/>
              <w:szCs w:val="28"/>
            </w:rPr>
            <w:t>(PU-14491/25) [ITP] Krovininiai automobiliai N3 klasės (</w:t>
          </w:r>
          <w:proofErr w:type="spellStart"/>
          <w:r w:rsidR="002343C9" w:rsidRPr="002343C9">
            <w:rPr>
              <w:rFonts w:cstheme="minorHAnsi"/>
              <w:b/>
              <w:bCs/>
              <w:sz w:val="28"/>
              <w:szCs w:val="28"/>
            </w:rPr>
            <w:t>keturašiai</w:t>
          </w:r>
          <w:proofErr w:type="spellEnd"/>
          <w:r w:rsidR="002343C9" w:rsidRPr="002343C9">
            <w:rPr>
              <w:rFonts w:cstheme="minorHAnsi"/>
              <w:b/>
              <w:bCs/>
              <w:sz w:val="28"/>
              <w:szCs w:val="28"/>
            </w:rPr>
            <w:t>) su horizontalaus iškrovimo kėbulais</w:t>
          </w:r>
          <w:r w:rsidRPr="002343C9">
            <w:rPr>
              <w:rFonts w:cstheme="minorHAnsi"/>
              <w:b/>
              <w:bCs/>
              <w:sz w:val="28"/>
              <w:szCs w:val="28"/>
            </w:rPr>
            <w:t>“</w:t>
          </w:r>
          <w:r w:rsidR="002343C9" w:rsidRPr="002343C9">
            <w:rPr>
              <w:rFonts w:cstheme="minorHAnsi"/>
              <w:b/>
              <w:bCs/>
              <w:sz w:val="28"/>
              <w:szCs w:val="28"/>
            </w:rPr>
            <w:t xml:space="preserve"> </w:t>
          </w:r>
          <w:r w:rsidR="00F2342F" w:rsidRPr="002343C9">
            <w:rPr>
              <w:rFonts w:cstheme="minorHAnsi"/>
              <w:b/>
              <w:bCs/>
              <w:sz w:val="28"/>
              <w:szCs w:val="28"/>
            </w:rPr>
            <w:t>a</w:t>
          </w:r>
          <w:r w:rsidR="00B34B45" w:rsidRPr="002343C9">
            <w:rPr>
              <w:rFonts w:cstheme="minorHAnsi"/>
              <w:b/>
              <w:bCs/>
              <w:sz w:val="28"/>
              <w:szCs w:val="28"/>
            </w:rPr>
            <w:t xml:space="preserve">tviro konkurso specialiosios </w:t>
          </w:r>
          <w:r w:rsidR="00F2342F" w:rsidRPr="002343C9">
            <w:rPr>
              <w:rFonts w:cstheme="minorHAnsi"/>
              <w:b/>
              <w:bCs/>
              <w:sz w:val="28"/>
              <w:szCs w:val="28"/>
            </w:rPr>
            <w:t>sąlygos</w:t>
          </w:r>
          <w:r w:rsidR="00F2342F">
            <w:rPr>
              <w:rFonts w:cstheme="minorHAnsi"/>
              <w:b/>
              <w:bCs/>
              <w:sz w:val="28"/>
              <w:szCs w:val="28"/>
            </w:rPr>
            <w:t xml:space="preserve"> </w:t>
          </w:r>
        </w:p>
        <w:p w14:paraId="0FC90D8B" w14:textId="77777777" w:rsidR="00D526C8" w:rsidRPr="00F0499F" w:rsidRDefault="00D526C8" w:rsidP="0048654D">
          <w:pPr>
            <w:spacing w:after="120" w:line="20" w:lineRule="atLeast"/>
            <w:contextualSpacing/>
            <w:rPr>
              <w:rFonts w:cstheme="minorHAnsi"/>
              <w:sz w:val="28"/>
              <w:szCs w:val="28"/>
            </w:rPr>
          </w:pPr>
        </w:p>
        <w:p w14:paraId="517C01D9" w14:textId="298840C3" w:rsidR="001C24BC" w:rsidRPr="00F0499F" w:rsidRDefault="005F13F0" w:rsidP="004E4612">
          <w:pPr>
            <w:spacing w:after="120" w:line="20" w:lineRule="atLeast"/>
            <w:contextualSpacing/>
            <w:rPr>
              <w:rFonts w:cstheme="minorHAnsi"/>
            </w:rPr>
          </w:pPr>
          <w:r w:rsidRPr="00F0499F">
            <w:rPr>
              <w:rFonts w:cstheme="minorHAnsi"/>
            </w:rPr>
            <w:br w:type="page"/>
          </w:r>
        </w:p>
        <w:p w14:paraId="0E6C15E7" w14:textId="77777777" w:rsidR="00BB28BD" w:rsidRPr="00F0499F" w:rsidRDefault="00BB28BD" w:rsidP="00BB28BD">
          <w:pPr>
            <w:pStyle w:val="Turinioantrat"/>
            <w:spacing w:before="0" w:line="20" w:lineRule="atLeast"/>
            <w:ind w:left="432" w:hanging="432"/>
            <w:contextualSpacing/>
            <w:rPr>
              <w:rFonts w:asciiTheme="minorHAnsi" w:hAnsiTheme="minorHAnsi" w:cstheme="minorHAnsi"/>
            </w:rPr>
          </w:pPr>
          <w:r w:rsidRPr="00F0499F">
            <w:rPr>
              <w:rFonts w:asciiTheme="minorHAnsi" w:hAnsiTheme="minorHAnsi" w:cstheme="minorHAnsi"/>
            </w:rPr>
            <w:lastRenderedPageBreak/>
            <w:t>TURINYS</w:t>
          </w:r>
        </w:p>
        <w:p w14:paraId="6312D617" w14:textId="75FAD8B9" w:rsidR="00BB28BD" w:rsidRPr="00BB28BD" w:rsidRDefault="00BB28BD" w:rsidP="00BB28BD">
          <w:pPr>
            <w:tabs>
              <w:tab w:val="left" w:pos="567"/>
            </w:tabs>
            <w:spacing w:after="0"/>
            <w:ind w:left="142" w:hanging="142"/>
            <w:rPr>
              <w:rFonts w:cstheme="minorHAnsi"/>
              <w:b/>
              <w:bCs/>
            </w:rPr>
          </w:pPr>
          <w:r w:rsidRPr="00BB28BD">
            <w:rPr>
              <w:rFonts w:cstheme="minorHAnsi"/>
              <w:b/>
              <w:bCs/>
            </w:rPr>
            <w:t>1. Bendra informacija</w:t>
          </w:r>
          <w:r w:rsidRPr="00BB28BD">
            <w:rPr>
              <w:rFonts w:cstheme="minorHAnsi"/>
              <w:b/>
              <w:bCs/>
            </w:rPr>
            <w:tab/>
          </w:r>
        </w:p>
        <w:p w14:paraId="64AC2D2F" w14:textId="37FE1331" w:rsidR="00BB28BD" w:rsidRPr="00BB28BD" w:rsidRDefault="00BB28BD" w:rsidP="00BB28BD">
          <w:pPr>
            <w:tabs>
              <w:tab w:val="left" w:pos="567"/>
            </w:tabs>
            <w:spacing w:after="0"/>
            <w:ind w:left="142" w:hanging="142"/>
            <w:rPr>
              <w:rFonts w:cstheme="minorHAnsi"/>
              <w:b/>
              <w:bCs/>
            </w:rPr>
          </w:pPr>
          <w:r w:rsidRPr="00BB28BD">
            <w:rPr>
              <w:rFonts w:cstheme="minorHAnsi"/>
              <w:b/>
              <w:bCs/>
            </w:rPr>
            <w:t>2. Pirkimo objektas</w:t>
          </w:r>
          <w:r w:rsidRPr="00BB28BD">
            <w:rPr>
              <w:rFonts w:cstheme="minorHAnsi"/>
              <w:b/>
              <w:bCs/>
            </w:rPr>
            <w:tab/>
          </w:r>
        </w:p>
        <w:p w14:paraId="3C4E5571" w14:textId="293302C3" w:rsidR="00BB28BD" w:rsidRPr="00BB28BD" w:rsidRDefault="00BB28BD" w:rsidP="00BB28BD">
          <w:pPr>
            <w:tabs>
              <w:tab w:val="left" w:pos="567"/>
            </w:tabs>
            <w:spacing w:after="0"/>
            <w:ind w:left="142" w:hanging="142"/>
            <w:rPr>
              <w:rFonts w:cstheme="minorHAnsi"/>
              <w:b/>
              <w:bCs/>
            </w:rPr>
          </w:pPr>
          <w:r w:rsidRPr="00BB28BD">
            <w:rPr>
              <w:rFonts w:cstheme="minorHAnsi"/>
              <w:b/>
              <w:bCs/>
            </w:rPr>
            <w:t>3. Susitikimai su tiekėjais ir pirkimo objekto apžiūra</w:t>
          </w:r>
          <w:r w:rsidRPr="00BB28BD">
            <w:rPr>
              <w:rFonts w:cstheme="minorHAnsi"/>
              <w:b/>
              <w:bCs/>
            </w:rPr>
            <w:tab/>
          </w:r>
        </w:p>
        <w:p w14:paraId="2430A313" w14:textId="08FFC0D8" w:rsidR="00BB28BD" w:rsidRPr="00BB28BD" w:rsidRDefault="00BB28BD" w:rsidP="00BB28BD">
          <w:pPr>
            <w:tabs>
              <w:tab w:val="left" w:pos="567"/>
            </w:tabs>
            <w:spacing w:after="0"/>
            <w:ind w:left="142" w:hanging="142"/>
            <w:rPr>
              <w:rFonts w:cstheme="minorHAnsi"/>
              <w:b/>
              <w:bCs/>
            </w:rPr>
          </w:pPr>
          <w:r w:rsidRPr="00BB28BD">
            <w:rPr>
              <w:rFonts w:cstheme="minorHAnsi"/>
              <w:b/>
              <w:bCs/>
            </w:rPr>
            <w:t>4. Tiekėjų pašalinimo pagrindai ir kvalifikacijos reikalavimai</w:t>
          </w:r>
          <w:r w:rsidRPr="00BB28BD">
            <w:rPr>
              <w:rFonts w:cstheme="minorHAnsi"/>
              <w:b/>
              <w:bCs/>
            </w:rPr>
            <w:tab/>
          </w:r>
        </w:p>
        <w:p w14:paraId="78ECCD44" w14:textId="4F5E8329" w:rsidR="00BB28BD" w:rsidRPr="00BB28BD" w:rsidRDefault="00BB28BD" w:rsidP="00BB28BD">
          <w:pPr>
            <w:tabs>
              <w:tab w:val="left" w:pos="567"/>
            </w:tabs>
            <w:spacing w:after="0"/>
            <w:ind w:left="142" w:hanging="142"/>
            <w:rPr>
              <w:rFonts w:cstheme="minorHAnsi"/>
              <w:b/>
              <w:bCs/>
            </w:rPr>
          </w:pPr>
          <w:r w:rsidRPr="00BB28BD">
            <w:rPr>
              <w:rFonts w:cstheme="minorHAnsi"/>
              <w:b/>
              <w:bCs/>
            </w:rPr>
            <w:t>5. Reikalavimai, susiję su nacionaliniu saugumu</w:t>
          </w:r>
        </w:p>
        <w:p w14:paraId="2F8BA0D7" w14:textId="77DA914F" w:rsidR="00BB28BD" w:rsidRPr="00BB28BD" w:rsidRDefault="00BB28BD" w:rsidP="00BB28BD">
          <w:pPr>
            <w:tabs>
              <w:tab w:val="left" w:pos="567"/>
            </w:tabs>
            <w:spacing w:after="0"/>
            <w:ind w:left="142" w:hanging="142"/>
            <w:rPr>
              <w:rFonts w:cstheme="minorHAnsi"/>
              <w:b/>
              <w:bCs/>
            </w:rPr>
          </w:pPr>
          <w:r w:rsidRPr="00BB28BD">
            <w:rPr>
              <w:rFonts w:cstheme="minorHAnsi"/>
              <w:b/>
              <w:bCs/>
            </w:rPr>
            <w:t>6. Specialieji reikalavimai pasiūlymų rengimui ir pateikimui</w:t>
          </w:r>
          <w:r w:rsidRPr="00BB28BD">
            <w:rPr>
              <w:rFonts w:cstheme="minorHAnsi"/>
              <w:b/>
              <w:bCs/>
            </w:rPr>
            <w:tab/>
          </w:r>
        </w:p>
        <w:p w14:paraId="1AA62AC1" w14:textId="1705869A"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7.</w:t>
          </w:r>
          <w:r w:rsidRPr="00BB28BD">
            <w:rPr>
              <w:rFonts w:cstheme="minorHAnsi"/>
              <w:b/>
              <w:bCs/>
            </w:rPr>
            <w:tab/>
            <w:t>Pasiūlymo galiojimo užtikrinimas</w:t>
          </w:r>
          <w:r w:rsidRPr="00BB28BD">
            <w:rPr>
              <w:rFonts w:cstheme="minorHAnsi"/>
              <w:b/>
              <w:bCs/>
            </w:rPr>
            <w:tab/>
          </w:r>
        </w:p>
        <w:p w14:paraId="73C2EF00" w14:textId="5ADA95C9"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8.</w:t>
          </w:r>
          <w:r w:rsidRPr="00BB28BD">
            <w:rPr>
              <w:rFonts w:cstheme="minorHAnsi"/>
              <w:b/>
              <w:bCs/>
            </w:rPr>
            <w:tab/>
            <w:t>Elektroninis aukcionas</w:t>
          </w:r>
          <w:r w:rsidRPr="00BB28BD">
            <w:rPr>
              <w:rFonts w:cstheme="minorHAnsi"/>
              <w:b/>
              <w:bCs/>
            </w:rPr>
            <w:tab/>
          </w:r>
        </w:p>
        <w:p w14:paraId="1857B861" w14:textId="3CEBEB11"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9.</w:t>
          </w:r>
          <w:r w:rsidRPr="00BB28BD">
            <w:rPr>
              <w:rFonts w:cstheme="minorHAnsi"/>
              <w:b/>
              <w:bCs/>
            </w:rPr>
            <w:tab/>
            <w:t>Pasiūlymų vertinimas</w:t>
          </w:r>
          <w:r w:rsidRPr="00BB28BD">
            <w:rPr>
              <w:rFonts w:cstheme="minorHAnsi"/>
              <w:b/>
              <w:bCs/>
            </w:rPr>
            <w:tab/>
          </w:r>
        </w:p>
        <w:p w14:paraId="784931EF" w14:textId="0E2DEB85"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10.</w:t>
          </w:r>
          <w:r w:rsidRPr="00BB28BD">
            <w:rPr>
              <w:rFonts w:cstheme="minorHAnsi"/>
              <w:b/>
              <w:bCs/>
            </w:rPr>
            <w:tab/>
            <w:t>Sutarties sudarymas</w:t>
          </w:r>
          <w:r w:rsidRPr="00BB28BD">
            <w:rPr>
              <w:rFonts w:cstheme="minorHAnsi"/>
              <w:b/>
              <w:bCs/>
            </w:rPr>
            <w:tab/>
          </w:r>
        </w:p>
        <w:p w14:paraId="3AA7531C" w14:textId="2A27EC8D" w:rsidR="00BB28BD" w:rsidRDefault="00BB28BD" w:rsidP="00BB28BD">
          <w:pPr>
            <w:tabs>
              <w:tab w:val="left" w:pos="284"/>
              <w:tab w:val="left" w:pos="567"/>
            </w:tabs>
            <w:spacing w:after="0"/>
            <w:ind w:left="142" w:hanging="142"/>
            <w:rPr>
              <w:rFonts w:cstheme="minorHAnsi"/>
            </w:rPr>
          </w:pPr>
          <w:r w:rsidRPr="00BB28BD">
            <w:rPr>
              <w:rFonts w:cstheme="minorHAnsi"/>
              <w:b/>
              <w:bCs/>
            </w:rPr>
            <w:t>11.</w:t>
          </w:r>
          <w:r w:rsidRPr="00BB28BD">
            <w:rPr>
              <w:rFonts w:cstheme="minorHAnsi"/>
              <w:b/>
              <w:bCs/>
            </w:rPr>
            <w:tab/>
            <w:t>Kitos sąlygos</w:t>
          </w:r>
          <w:r w:rsidRPr="00BB28BD">
            <w:rPr>
              <w:rFonts w:cstheme="minorHAnsi"/>
            </w:rPr>
            <w:tab/>
          </w:r>
        </w:p>
        <w:p w14:paraId="74E0CA40" w14:textId="77777777" w:rsidR="00BB28BD" w:rsidRDefault="00BB28BD" w:rsidP="00BB28BD">
          <w:pPr>
            <w:spacing w:after="0"/>
            <w:ind w:left="142" w:hanging="142"/>
            <w:rPr>
              <w:rFonts w:cstheme="minorHAnsi"/>
            </w:rPr>
          </w:pPr>
        </w:p>
        <w:p w14:paraId="3DC95236" w14:textId="004037BF" w:rsidR="00BB28BD" w:rsidRPr="00BB28BD" w:rsidRDefault="00BB28BD" w:rsidP="00BB28BD">
          <w:pPr>
            <w:spacing w:after="0"/>
            <w:ind w:left="142" w:hanging="142"/>
            <w:rPr>
              <w:b/>
              <w:bCs/>
              <w:u w:val="single"/>
            </w:rPr>
          </w:pPr>
          <w:r w:rsidRPr="00BB28BD">
            <w:rPr>
              <w:rFonts w:cstheme="minorHAnsi"/>
              <w:b/>
              <w:bCs/>
              <w:u w:val="single"/>
            </w:rPr>
            <w:t>Pir</w:t>
          </w:r>
          <w:r w:rsidRPr="00BB28BD">
            <w:rPr>
              <w:b/>
              <w:bCs/>
              <w:u w:val="single"/>
            </w:rPr>
            <w:t>kimo sąlygų priedai:</w:t>
          </w:r>
        </w:p>
        <w:p w14:paraId="6F63A62D" w14:textId="77777777" w:rsidR="00BB28BD" w:rsidRDefault="00BB28BD" w:rsidP="00BB28BD">
          <w:pPr>
            <w:pStyle w:val="Turinys1"/>
            <w:ind w:left="142" w:hanging="142"/>
            <w:rPr>
              <w:noProof/>
              <w:sz w:val="22"/>
              <w:szCs w:val="22"/>
              <w:lang w:val="en-US" w:eastAsia="en-US"/>
            </w:rPr>
          </w:pPr>
          <w:hyperlink w:anchor="_Toc124404956" w:history="1">
            <w:r w:rsidRPr="00947461">
              <w:rPr>
                <w:rStyle w:val="Hipersaitas"/>
                <w:rFonts w:cstheme="minorHAnsi"/>
                <w:noProof/>
              </w:rPr>
              <w:t>Pirkimo sąlygų 1 priedas „Terminai“</w:t>
            </w:r>
          </w:hyperlink>
          <w:r>
            <w:rPr>
              <w:noProof/>
              <w:sz w:val="22"/>
              <w:szCs w:val="22"/>
              <w:lang w:val="en-US" w:eastAsia="en-US"/>
            </w:rPr>
            <w:t xml:space="preserve"> </w:t>
          </w:r>
        </w:p>
        <w:p w14:paraId="5CEAF95E" w14:textId="77777777" w:rsidR="00BB28BD" w:rsidRDefault="00BB28BD" w:rsidP="00BB28BD">
          <w:pPr>
            <w:pStyle w:val="Turinys2"/>
            <w:ind w:left="142" w:hanging="142"/>
            <w:rPr>
              <w:noProof/>
              <w:sz w:val="22"/>
              <w:szCs w:val="22"/>
              <w:lang w:val="en-US" w:eastAsia="en-US"/>
            </w:rPr>
          </w:pPr>
          <w:hyperlink w:anchor="_Toc124404957" w:history="1">
            <w:r w:rsidRPr="00947461">
              <w:rPr>
                <w:rStyle w:val="Hipersaitas"/>
                <w:rFonts w:eastAsia="Calibri" w:cstheme="minorHAnsi"/>
                <w:noProof/>
              </w:rPr>
              <w:t>Pirkimo sąlygų 2 priedas „Techninė specifikacija“</w:t>
            </w:r>
          </w:hyperlink>
          <w:r>
            <w:rPr>
              <w:noProof/>
              <w:sz w:val="22"/>
              <w:szCs w:val="22"/>
              <w:lang w:val="en-US" w:eastAsia="en-US"/>
            </w:rPr>
            <w:t xml:space="preserve"> </w:t>
          </w:r>
        </w:p>
        <w:p w14:paraId="3D6D7014" w14:textId="77777777" w:rsidR="00BB28BD" w:rsidRDefault="00BB28BD" w:rsidP="00BB28BD">
          <w:pPr>
            <w:pStyle w:val="Turinys2"/>
            <w:ind w:left="142" w:hanging="142"/>
            <w:rPr>
              <w:noProof/>
              <w:sz w:val="22"/>
              <w:szCs w:val="22"/>
              <w:lang w:val="en-US" w:eastAsia="en-US"/>
            </w:rPr>
          </w:pPr>
          <w:hyperlink w:anchor="_Toc124404958" w:history="1">
            <w:r w:rsidRPr="00947461">
              <w:rPr>
                <w:rStyle w:val="Hipersaitas"/>
                <w:rFonts w:eastAsia="Calibri" w:cstheme="minorHAnsi"/>
                <w:noProof/>
              </w:rPr>
              <w:t>Pirkimo sąlygų 3 priedas „Tiekėjų pašalinimo pagrindai“</w:t>
            </w:r>
          </w:hyperlink>
          <w:r>
            <w:rPr>
              <w:noProof/>
              <w:sz w:val="22"/>
              <w:szCs w:val="22"/>
              <w:lang w:val="en-US" w:eastAsia="en-US"/>
            </w:rPr>
            <w:t xml:space="preserve"> </w:t>
          </w:r>
        </w:p>
        <w:p w14:paraId="2A717C72" w14:textId="77777777" w:rsidR="00BB28BD" w:rsidRDefault="00BB28BD" w:rsidP="00BB28BD">
          <w:pPr>
            <w:pStyle w:val="Turinys2"/>
            <w:ind w:left="142" w:hanging="142"/>
            <w:rPr>
              <w:noProof/>
              <w:sz w:val="22"/>
              <w:szCs w:val="22"/>
              <w:lang w:val="en-US" w:eastAsia="en-US"/>
            </w:rPr>
          </w:pPr>
          <w:hyperlink w:anchor="_Toc124404959" w:history="1">
            <w:r w:rsidRPr="00947461">
              <w:rPr>
                <w:rStyle w:val="Hipersaitas"/>
                <w:rFonts w:eastAsia="Calibri" w:cstheme="minorHAnsi"/>
                <w:noProof/>
              </w:rPr>
              <w:t>Pirkimo sąlygų 4 priedas „Tiekėjų kvalifikacijos reikalavimai ir reikalaujami kokybės bei aplinkos apsaugos vadybos sistemų standartai“</w:t>
            </w:r>
          </w:hyperlink>
          <w:r>
            <w:rPr>
              <w:noProof/>
              <w:sz w:val="22"/>
              <w:szCs w:val="22"/>
              <w:lang w:val="en-US" w:eastAsia="en-US"/>
            </w:rPr>
            <w:t xml:space="preserve"> </w:t>
          </w:r>
        </w:p>
        <w:p w14:paraId="5EBFD856" w14:textId="77777777" w:rsidR="00BB28BD" w:rsidRDefault="00BB28BD" w:rsidP="00BB28BD">
          <w:pPr>
            <w:pStyle w:val="Turinys2"/>
            <w:ind w:left="142" w:hanging="142"/>
            <w:rPr>
              <w:noProof/>
            </w:rPr>
          </w:pPr>
          <w:hyperlink w:anchor="_Toc124404960" w:history="1">
            <w:r w:rsidRPr="00947461">
              <w:rPr>
                <w:rStyle w:val="Hipersaitas"/>
                <w:rFonts w:eastAsia="Calibri" w:cstheme="minorHAnsi"/>
                <w:noProof/>
              </w:rPr>
              <w:t xml:space="preserve">Pirkimo sąlygų 5 priedas „EBVPD“ </w:t>
            </w:r>
            <w:r w:rsidRPr="00947461">
              <w:rPr>
                <w:rStyle w:val="Hipersaitas"/>
                <w:rFonts w:cstheme="minorHAnsi"/>
                <w:noProof/>
              </w:rPr>
              <w:t xml:space="preserve">(XML </w:t>
            </w:r>
            <w:r>
              <w:rPr>
                <w:rStyle w:val="Hipersaitas"/>
                <w:rFonts w:cstheme="minorHAnsi"/>
                <w:noProof/>
              </w:rPr>
              <w:t xml:space="preserve">ir PDF </w:t>
            </w:r>
            <w:r w:rsidRPr="00947461">
              <w:rPr>
                <w:rStyle w:val="Hipersaitas"/>
                <w:rFonts w:cstheme="minorHAnsi"/>
                <w:noProof/>
              </w:rPr>
              <w:t>formatu)</w:t>
            </w:r>
          </w:hyperlink>
          <w:r>
            <w:rPr>
              <w:noProof/>
            </w:rPr>
            <w:t xml:space="preserve"> </w:t>
          </w:r>
        </w:p>
        <w:p w14:paraId="00DB3A8E" w14:textId="77777777" w:rsidR="00BB28BD" w:rsidRPr="002343C9" w:rsidRDefault="00BB28BD" w:rsidP="00BB28BD">
          <w:pPr>
            <w:pStyle w:val="Turinys2"/>
            <w:ind w:left="142" w:hanging="142"/>
            <w:rPr>
              <w:noProof/>
              <w:sz w:val="22"/>
              <w:szCs w:val="22"/>
              <w:lang w:val="en-US" w:eastAsia="en-US"/>
            </w:rPr>
          </w:pPr>
          <w:hyperlink w:anchor="_Toc124404961" w:history="1">
            <w:r w:rsidRPr="002343C9">
              <w:rPr>
                <w:rStyle w:val="Hipersaitas"/>
                <w:rFonts w:eastAsia="Calibri" w:cstheme="minorHAnsi"/>
                <w:noProof/>
              </w:rPr>
              <w:t>Pirkimo sąlygų 6 priedas „Pasiūlymo forma“</w:t>
            </w:r>
          </w:hyperlink>
          <w:r w:rsidRPr="002343C9">
            <w:rPr>
              <w:noProof/>
              <w:sz w:val="22"/>
              <w:szCs w:val="22"/>
              <w:lang w:val="en-US" w:eastAsia="en-US"/>
            </w:rPr>
            <w:t xml:space="preserve"> </w:t>
          </w:r>
        </w:p>
        <w:p w14:paraId="75620EDB" w14:textId="77777777" w:rsidR="00BB28BD" w:rsidRPr="002343C9" w:rsidRDefault="00BB28BD" w:rsidP="00BB28BD">
          <w:pPr>
            <w:pStyle w:val="Turinys2"/>
            <w:ind w:left="142" w:hanging="142"/>
            <w:rPr>
              <w:noProof/>
            </w:rPr>
          </w:pPr>
          <w:hyperlink w:anchor="_Toc124404962" w:history="1">
            <w:r w:rsidRPr="002343C9">
              <w:rPr>
                <w:rStyle w:val="Hipersaitas"/>
                <w:rFonts w:eastAsia="Calibri" w:cstheme="minorHAnsi"/>
                <w:noProof/>
              </w:rPr>
              <w:t>Pirkimo sąlygų 7 priedas „Pasiūlymų vertinimo kriterijai ir sąlygos“</w:t>
            </w:r>
          </w:hyperlink>
          <w:r w:rsidRPr="002343C9">
            <w:rPr>
              <w:noProof/>
            </w:rPr>
            <w:t xml:space="preserve"> </w:t>
          </w:r>
        </w:p>
        <w:p w14:paraId="4DE0ED62" w14:textId="14BB8C78" w:rsidR="00BB28BD" w:rsidRPr="002343C9" w:rsidRDefault="00BB28BD" w:rsidP="00BB28BD">
          <w:pPr>
            <w:pStyle w:val="Turinys2"/>
            <w:ind w:left="142" w:hanging="142"/>
            <w:rPr>
              <w:noProof/>
              <w:sz w:val="22"/>
              <w:szCs w:val="22"/>
              <w:lang w:val="en-US" w:eastAsia="en-US"/>
            </w:rPr>
          </w:pPr>
          <w:hyperlink w:anchor="_Toc124404963" w:history="1">
            <w:r w:rsidRPr="002343C9">
              <w:rPr>
                <w:rStyle w:val="Hipersaitas"/>
                <w:noProof/>
              </w:rPr>
              <w:t>Pirkimo sąlygų 8 priedas „Tiekėjo deklaracija dėl atitikties Reglamento nuostatoms juridiniam asmeniui“</w:t>
            </w:r>
          </w:hyperlink>
          <w:r w:rsidRPr="002343C9">
            <w:rPr>
              <w:noProof/>
              <w:sz w:val="22"/>
              <w:szCs w:val="22"/>
              <w:lang w:val="en-US" w:eastAsia="en-US"/>
            </w:rPr>
            <w:t xml:space="preserve"> </w:t>
          </w:r>
        </w:p>
        <w:p w14:paraId="48FF975A" w14:textId="7A0887D8" w:rsidR="00BB28BD" w:rsidRPr="002343C9" w:rsidRDefault="00BB28BD" w:rsidP="00BB28BD">
          <w:pPr>
            <w:spacing w:after="0"/>
            <w:ind w:left="142" w:hanging="142"/>
          </w:pPr>
          <w:hyperlink w:anchor="_Toc124404964" w:history="1">
            <w:r w:rsidRPr="002343C9">
              <w:rPr>
                <w:rStyle w:val="Hipersaitas"/>
                <w:noProof/>
              </w:rPr>
              <w:t>Pirkimo sąlygų 9 priedas „Tiekėjo deklaracija dėl atitikties Reglamento nuostatoms fiziniam asmeniui“</w:t>
            </w:r>
          </w:hyperlink>
          <w:r w:rsidRPr="002343C9">
            <w:t xml:space="preserve"> </w:t>
          </w:r>
        </w:p>
        <w:bookmarkStart w:id="0" w:name="_Hlk126245738"/>
        <w:p w14:paraId="105E2DDE" w14:textId="085614F3" w:rsidR="00BB28BD" w:rsidRPr="002343C9" w:rsidRDefault="007854CD" w:rsidP="00BB28BD">
          <w:pPr>
            <w:spacing w:after="0"/>
            <w:ind w:left="142" w:hanging="142"/>
            <w:rPr>
              <w:noProof/>
            </w:rPr>
          </w:pPr>
          <w:r w:rsidRPr="002343C9">
            <w:fldChar w:fldCharType="begin"/>
          </w:r>
          <w:r w:rsidRPr="002343C9">
            <w:instrText>HYPERLINK \l "_Toc124404964"</w:instrText>
          </w:r>
          <w:r w:rsidRPr="002343C9">
            <w:fldChar w:fldCharType="separate"/>
          </w:r>
          <w:r w:rsidR="00BB28BD" w:rsidRPr="002343C9">
            <w:rPr>
              <w:rStyle w:val="Hipersaitas"/>
              <w:noProof/>
            </w:rPr>
            <w:t>Pirkimo sąlygų 10 priedas „Tiekėjo deklaracija dėl atitikties VPĮ 45 str. 2</w:t>
          </w:r>
          <w:r w:rsidR="00BB28BD" w:rsidRPr="002343C9">
            <w:rPr>
              <w:rStyle w:val="Hipersaitas"/>
              <w:noProof/>
              <w:vertAlign w:val="superscript"/>
            </w:rPr>
            <w:t xml:space="preserve">1 </w:t>
          </w:r>
          <w:r w:rsidR="00BB28BD" w:rsidRPr="002343C9">
            <w:rPr>
              <w:rStyle w:val="Hipersaitas"/>
              <w:noProof/>
            </w:rPr>
            <w:t>d.“</w:t>
          </w:r>
          <w:r w:rsidRPr="002343C9">
            <w:rPr>
              <w:rStyle w:val="Hipersaitas"/>
              <w:noProof/>
            </w:rPr>
            <w:fldChar w:fldCharType="end"/>
          </w:r>
          <w:bookmarkEnd w:id="0"/>
        </w:p>
        <w:p w14:paraId="26B6C8F7" w14:textId="4F056A1A" w:rsidR="004541D0" w:rsidRPr="002343C9" w:rsidRDefault="00BB28BD" w:rsidP="00BB28BD">
          <w:pPr>
            <w:spacing w:after="120" w:line="20" w:lineRule="atLeast"/>
            <w:contextualSpacing/>
            <w:rPr>
              <w:rStyle w:val="Hipersaitas"/>
              <w:noProof/>
            </w:rPr>
          </w:pPr>
          <w:hyperlink w:anchor="_Toc124404965" w:history="1">
            <w:r w:rsidRPr="002343C9">
              <w:rPr>
                <w:rStyle w:val="Hipersaitas"/>
                <w:noProof/>
              </w:rPr>
              <w:t>Pirkimo sąlygų 1</w:t>
            </w:r>
            <w:r w:rsidR="002343C9" w:rsidRPr="002343C9">
              <w:rPr>
                <w:rStyle w:val="Hipersaitas"/>
                <w:noProof/>
              </w:rPr>
              <w:t>1</w:t>
            </w:r>
            <w:r w:rsidRPr="002343C9">
              <w:rPr>
                <w:rStyle w:val="Hipersaitas"/>
                <w:noProof/>
              </w:rPr>
              <w:t xml:space="preserve"> priedas „Sutarties projektas“</w:t>
            </w:r>
          </w:hyperlink>
        </w:p>
        <w:p w14:paraId="70FCD1EF" w14:textId="77777777" w:rsidR="004541D0" w:rsidRPr="002343C9" w:rsidRDefault="004541D0">
          <w:pPr>
            <w:rPr>
              <w:rStyle w:val="Hipersaitas"/>
              <w:noProof/>
            </w:rPr>
          </w:pPr>
          <w:r w:rsidRPr="002343C9">
            <w:rPr>
              <w:rStyle w:val="Hipersaitas"/>
              <w:noProof/>
            </w:rPr>
            <w:br w:type="page"/>
          </w:r>
        </w:p>
        <w:p w14:paraId="73CCB438" w14:textId="4D487D54" w:rsidR="005F13F0" w:rsidRPr="00F0499F" w:rsidRDefault="00000000" w:rsidP="00BB28BD">
          <w:pPr>
            <w:spacing w:after="120" w:line="20" w:lineRule="atLeast"/>
            <w:contextualSpacing/>
            <w:rPr>
              <w:rFonts w:cstheme="minorHAnsi"/>
            </w:rPr>
          </w:pPr>
        </w:p>
      </w:sdtContent>
    </w:sdt>
    <w:p w14:paraId="7DBFF88B" w14:textId="0FE73970" w:rsidR="002415C7" w:rsidRPr="00D24970" w:rsidRDefault="00263B34" w:rsidP="00457163">
      <w:pPr>
        <w:pStyle w:val="Antrat1"/>
        <w:numPr>
          <w:ilvl w:val="0"/>
          <w:numId w:val="1"/>
        </w:numPr>
        <w:spacing w:line="20" w:lineRule="atLeast"/>
        <w:ind w:left="567" w:hanging="567"/>
        <w:contextualSpacing/>
        <w:rPr>
          <w:rFonts w:asciiTheme="minorHAnsi" w:hAnsiTheme="minorHAnsi" w:cstheme="minorHAnsi"/>
        </w:rPr>
      </w:pPr>
      <w:bookmarkStart w:id="1" w:name="_Toc124404945"/>
      <w:bookmarkStart w:id="2" w:name="_Toc335201954"/>
      <w:bookmarkStart w:id="3" w:name="_Toc147739116"/>
      <w:r w:rsidRPr="00D24970">
        <w:rPr>
          <w:rFonts w:asciiTheme="minorHAnsi" w:hAnsiTheme="minorHAnsi" w:cstheme="minorHAnsi"/>
        </w:rPr>
        <w:t>Bendra informacija</w:t>
      </w:r>
      <w:bookmarkEnd w:id="1"/>
    </w:p>
    <w:p w14:paraId="20B4CC80" w14:textId="546A01BD" w:rsidR="008272CE" w:rsidRPr="004F62A1" w:rsidRDefault="008272CE" w:rsidP="007B1E0A">
      <w:pPr>
        <w:pStyle w:val="Sraopastraipa"/>
        <w:numPr>
          <w:ilvl w:val="1"/>
          <w:numId w:val="1"/>
        </w:numPr>
        <w:tabs>
          <w:tab w:val="left" w:pos="993"/>
        </w:tabs>
        <w:spacing w:after="0" w:line="20" w:lineRule="atLeast"/>
        <w:ind w:left="0" w:firstLine="567"/>
        <w:jc w:val="both"/>
        <w:rPr>
          <w:rFonts w:cstheme="minorHAnsi"/>
        </w:rPr>
      </w:pPr>
      <w:r w:rsidRPr="007B1E0A">
        <w:rPr>
          <w:rFonts w:cstheme="minorHAnsi"/>
        </w:rPr>
        <w:t>Perkančioji organizacija –</w:t>
      </w:r>
      <w:r w:rsidR="000372F4" w:rsidRPr="007B1E0A">
        <w:rPr>
          <w:rFonts w:cstheme="minorHAnsi"/>
        </w:rPr>
        <w:t xml:space="preserve"> </w:t>
      </w:r>
      <w:r w:rsidR="007B1E0A" w:rsidRPr="007B1E0A">
        <w:rPr>
          <w:rFonts w:eastAsia="Times New Roman" w:cstheme="minorHAnsi"/>
        </w:rPr>
        <w:t xml:space="preserve">AB </w:t>
      </w:r>
      <w:r w:rsidR="007B1E0A">
        <w:rPr>
          <w:rFonts w:eastAsia="Times New Roman" w:cstheme="minorHAnsi"/>
        </w:rPr>
        <w:t>„</w:t>
      </w:r>
      <w:r w:rsidR="007B1E0A" w:rsidRPr="007B1E0A">
        <w:rPr>
          <w:rFonts w:eastAsia="Times New Roman" w:cstheme="minorHAnsi"/>
        </w:rPr>
        <w:t>Kelių priežiūra</w:t>
      </w:r>
      <w:r w:rsidR="007B1E0A">
        <w:rPr>
          <w:rFonts w:eastAsia="Times New Roman" w:cstheme="minorHAnsi"/>
        </w:rPr>
        <w:t>“</w:t>
      </w:r>
      <w:r w:rsidR="00E56BA8" w:rsidRPr="007B1E0A">
        <w:rPr>
          <w:rFonts w:eastAsia="Calibri" w:cstheme="minorHAnsi"/>
        </w:rPr>
        <w:t>,</w:t>
      </w:r>
      <w:r w:rsidR="00E56BA8" w:rsidRPr="007B1E0A">
        <w:rPr>
          <w:rFonts w:eastAsia="Calibri" w:cstheme="minorHAnsi"/>
          <w:color w:val="00B050"/>
        </w:rPr>
        <w:t xml:space="preserve"> </w:t>
      </w:r>
      <w:r w:rsidR="00E56BA8" w:rsidRPr="007B1E0A">
        <w:rPr>
          <w:rFonts w:eastAsia="Calibri" w:cstheme="minorHAnsi"/>
        </w:rPr>
        <w:t xml:space="preserve">juridinio asmens kodas </w:t>
      </w:r>
      <w:r w:rsidR="007B1E0A" w:rsidRPr="00A17C03">
        <w:rPr>
          <w:rFonts w:ascii="Times New Roman" w:eastAsia="Times New Roman" w:hAnsi="Times New Roman" w:cs="Times New Roman"/>
        </w:rPr>
        <w:t>232112130</w:t>
      </w:r>
      <w:r w:rsidR="00E56BA8" w:rsidRPr="007B1E0A">
        <w:rPr>
          <w:rFonts w:eastAsia="Calibri" w:cstheme="minorHAnsi"/>
        </w:rPr>
        <w:t xml:space="preserve">, adresas </w:t>
      </w:r>
      <w:r w:rsidR="007B1E0A" w:rsidRPr="00A17C03">
        <w:rPr>
          <w:rFonts w:ascii="Times New Roman" w:eastAsia="Times New Roman" w:hAnsi="Times New Roman" w:cs="Times New Roman"/>
        </w:rPr>
        <w:t>Savanorių pr. 321C, 50120 Kaunas</w:t>
      </w:r>
      <w:r w:rsidR="00362719" w:rsidRPr="007B1E0A">
        <w:rPr>
          <w:rFonts w:eastAsia="Calibri" w:cstheme="minorHAnsi"/>
        </w:rPr>
        <w:t>.</w:t>
      </w:r>
      <w:r w:rsidR="008C5433" w:rsidRPr="007B1E0A">
        <w:rPr>
          <w:rFonts w:eastAsia="Calibri" w:cstheme="minorHAnsi"/>
        </w:rPr>
        <w:t xml:space="preserve"> </w:t>
      </w:r>
      <w:r w:rsidR="00E05E2D" w:rsidRPr="007B1E0A">
        <w:rPr>
          <w:rFonts w:eastAsia="Calibri" w:cstheme="minorHAnsi"/>
        </w:rPr>
        <w:t>P</w:t>
      </w:r>
      <w:r w:rsidR="00D94650" w:rsidRPr="007B1E0A">
        <w:rPr>
          <w:rFonts w:eastAsia="Calibri" w:cstheme="minorHAnsi"/>
        </w:rPr>
        <w:t>erkančioji organizacija yra PVM mokėtoja</w:t>
      </w:r>
      <w:r w:rsidR="009C69A4" w:rsidRPr="007B1E0A">
        <w:rPr>
          <w:rFonts w:eastAsia="Calibri" w:cstheme="minorHAnsi"/>
        </w:rPr>
        <w:t>.</w:t>
      </w:r>
    </w:p>
    <w:p w14:paraId="2239DD1B" w14:textId="2200C0BC" w:rsidR="002F5F8E" w:rsidRPr="004F62A1" w:rsidRDefault="004F62A1" w:rsidP="004F62A1">
      <w:pPr>
        <w:spacing w:after="0" w:line="240" w:lineRule="auto"/>
        <w:ind w:firstLine="567"/>
        <w:jc w:val="both"/>
        <w:rPr>
          <w:color w:val="000000" w:themeColor="text1"/>
        </w:rPr>
      </w:pPr>
      <w:r w:rsidRPr="004F62A1">
        <w:rPr>
          <w:color w:val="000000" w:themeColor="text1"/>
        </w:rPr>
        <w:t>1.</w:t>
      </w:r>
      <w:r w:rsidR="00DB0296">
        <w:rPr>
          <w:color w:val="000000" w:themeColor="text1"/>
        </w:rPr>
        <w:t>2</w:t>
      </w:r>
      <w:r>
        <w:rPr>
          <w:color w:val="000000" w:themeColor="text1"/>
        </w:rPr>
        <w:t xml:space="preserve">. </w:t>
      </w:r>
      <w:r w:rsidR="007D6857" w:rsidRPr="004F62A1">
        <w:rPr>
          <w:color w:val="000000" w:themeColor="text1"/>
        </w:rPr>
        <w:t>Pirkimas</w:t>
      </w:r>
      <w:r w:rsidR="00B37854" w:rsidRPr="004F62A1">
        <w:rPr>
          <w:color w:val="000000" w:themeColor="text1"/>
        </w:rPr>
        <w:t xml:space="preserve"> neatlieka</w:t>
      </w:r>
      <w:r w:rsidR="007D6857" w:rsidRPr="004F62A1">
        <w:rPr>
          <w:color w:val="000000" w:themeColor="text1"/>
        </w:rPr>
        <w:t>mas</w:t>
      </w:r>
      <w:r w:rsidR="00B37854" w:rsidRPr="004F62A1">
        <w:rPr>
          <w:color w:val="000000" w:themeColor="text1"/>
        </w:rPr>
        <w:t xml:space="preserve"> </w:t>
      </w:r>
      <w:r w:rsidR="002F5F8E" w:rsidRPr="004F62A1">
        <w:rPr>
          <w:color w:val="000000" w:themeColor="text1"/>
        </w:rPr>
        <w:t>naudojantis centralizuotų pirkimų katalogu</w:t>
      </w:r>
      <w:r w:rsidR="007D6857" w:rsidRPr="004F62A1">
        <w:rPr>
          <w:color w:val="000000" w:themeColor="text1"/>
        </w:rPr>
        <w:t xml:space="preserve">, nes </w:t>
      </w:r>
      <w:r w:rsidR="002343C9">
        <w:t>tokių prekių CPO kataloge nėra</w:t>
      </w:r>
      <w:r w:rsidR="008C5F5E" w:rsidRPr="004F62A1">
        <w:rPr>
          <w:color w:val="000000" w:themeColor="text1"/>
        </w:rPr>
        <w:t xml:space="preserve">. </w:t>
      </w:r>
      <w:r w:rsidR="002F5F8E" w:rsidRPr="004F62A1">
        <w:rPr>
          <w:color w:val="000000" w:themeColor="text1"/>
        </w:rPr>
        <w:t xml:space="preserve"> </w:t>
      </w:r>
    </w:p>
    <w:p w14:paraId="19914C42" w14:textId="17E7D5E0" w:rsidR="004F62A1" w:rsidRPr="00DB0296" w:rsidRDefault="004F62A1" w:rsidP="00DB0296">
      <w:pPr>
        <w:spacing w:after="0" w:line="240" w:lineRule="auto"/>
        <w:ind w:firstLine="567"/>
        <w:rPr>
          <w:rFonts w:cstheme="minorHAnsi"/>
        </w:rPr>
      </w:pPr>
      <w:r>
        <w:rPr>
          <w:rFonts w:eastAsia="Calibri"/>
        </w:rPr>
        <w:t>1.</w:t>
      </w:r>
      <w:r w:rsidR="00DB0296">
        <w:rPr>
          <w:rFonts w:eastAsia="Calibri"/>
        </w:rPr>
        <w:t>3</w:t>
      </w:r>
      <w:r>
        <w:rPr>
          <w:rFonts w:eastAsia="Calibri"/>
        </w:rPr>
        <w:t xml:space="preserve">. </w:t>
      </w:r>
      <w:r w:rsidRPr="004E1135">
        <w:rPr>
          <w:rFonts w:eastAsia="Times New Roman" w:cstheme="minorHAnsi"/>
        </w:rPr>
        <w:t>Perkančioji organizacija nerezervuoja teisės dalyvauti pirkime.</w:t>
      </w:r>
    </w:p>
    <w:p w14:paraId="4DB62C85" w14:textId="35663F50" w:rsidR="004F62A1" w:rsidRPr="00590030" w:rsidRDefault="004F62A1" w:rsidP="00DB0296">
      <w:pPr>
        <w:pStyle w:val="Sraopastraipa"/>
        <w:spacing w:after="0" w:line="240" w:lineRule="auto"/>
        <w:ind w:left="360" w:firstLine="207"/>
        <w:jc w:val="both"/>
        <w:rPr>
          <w:rFonts w:cstheme="minorHAnsi"/>
        </w:rPr>
      </w:pPr>
      <w:r>
        <w:rPr>
          <w:rFonts w:cstheme="minorHAnsi"/>
        </w:rPr>
        <w:t>1.</w:t>
      </w:r>
      <w:r w:rsidR="00DB0296">
        <w:rPr>
          <w:rFonts w:cstheme="minorHAnsi"/>
        </w:rPr>
        <w:t>4</w:t>
      </w:r>
      <w:r>
        <w:rPr>
          <w:rFonts w:cstheme="minorHAnsi"/>
        </w:rPr>
        <w:t xml:space="preserve">. </w:t>
      </w:r>
      <w:r w:rsidRPr="00590030">
        <w:rPr>
          <w:rFonts w:cstheme="minorHAnsi"/>
        </w:rPr>
        <w:t>Stebėtojai dalyvauti Komisijos posėdžiuose nėra kviečiami.</w:t>
      </w:r>
    </w:p>
    <w:p w14:paraId="617633E3" w14:textId="02C304A9" w:rsidR="004F62A1" w:rsidRPr="00E10558" w:rsidRDefault="00DB0296" w:rsidP="00E10558">
      <w:pPr>
        <w:pStyle w:val="Sraopastraipa"/>
        <w:spacing w:after="0" w:line="240" w:lineRule="auto"/>
        <w:ind w:left="0" w:firstLine="567"/>
        <w:jc w:val="both"/>
      </w:pPr>
      <w:r>
        <w:t xml:space="preserve">1.5. </w:t>
      </w:r>
      <w:r w:rsidR="00E10558" w:rsidRPr="2A093867">
        <w:t xml:space="preserve">Atliekamas žaliasis pirkimas. Aplinkos apaugos kriterijai nustatyti </w:t>
      </w:r>
      <w:r>
        <w:t>ir (ar) žalieji reikalavimai nurodyti (išskirti žalios spalvos šriftu) specialiųjų pirkimo sąlygų prieduose.</w:t>
      </w:r>
    </w:p>
    <w:p w14:paraId="2413C02D" w14:textId="3D1458C6" w:rsidR="00E32C8E" w:rsidRPr="007B1E0A" w:rsidRDefault="007B1E0A" w:rsidP="007B1E0A">
      <w:pPr>
        <w:pStyle w:val="Sraopastraipa"/>
        <w:tabs>
          <w:tab w:val="left" w:pos="993"/>
        </w:tabs>
        <w:spacing w:after="0" w:line="240" w:lineRule="auto"/>
        <w:ind w:left="567"/>
        <w:jc w:val="both"/>
        <w:rPr>
          <w:rFonts w:eastAsia="Arial"/>
        </w:rPr>
      </w:pPr>
      <w:r w:rsidRPr="007B1E0A">
        <w:rPr>
          <w:rFonts w:eastAsia="Arial"/>
        </w:rPr>
        <w:t>1.</w:t>
      </w:r>
      <w:r w:rsidR="00DB0296">
        <w:rPr>
          <w:rFonts w:eastAsia="Arial"/>
        </w:rPr>
        <w:t>6</w:t>
      </w:r>
      <w:r w:rsidRPr="007B1E0A">
        <w:rPr>
          <w:rFonts w:eastAsia="Arial"/>
        </w:rPr>
        <w:t xml:space="preserve">.  </w:t>
      </w:r>
      <w:r w:rsidR="00E32C8E" w:rsidRPr="007B1E0A">
        <w:rPr>
          <w:rFonts w:eastAsia="Arial"/>
        </w:rPr>
        <w:t xml:space="preserve">Išankstinis skelbimas apie </w:t>
      </w:r>
      <w:r w:rsidR="007A68AD" w:rsidRPr="007B1E0A">
        <w:rPr>
          <w:rFonts w:eastAsia="Arial"/>
        </w:rPr>
        <w:t>p</w:t>
      </w:r>
      <w:r w:rsidR="00E32C8E" w:rsidRPr="007B1E0A">
        <w:rPr>
          <w:rFonts w:eastAsia="Arial"/>
        </w:rPr>
        <w:t xml:space="preserve">irkimą nebuvo paskelbtas. </w:t>
      </w:r>
    </w:p>
    <w:p w14:paraId="6E1CFF42" w14:textId="7481C995" w:rsidR="00E10558" w:rsidRDefault="00E32C8E" w:rsidP="00DB0296">
      <w:pPr>
        <w:pStyle w:val="Sraopastraipa"/>
        <w:numPr>
          <w:ilvl w:val="1"/>
          <w:numId w:val="16"/>
        </w:numPr>
        <w:tabs>
          <w:tab w:val="left" w:pos="851"/>
          <w:tab w:val="left" w:pos="993"/>
        </w:tabs>
        <w:spacing w:after="0" w:line="240" w:lineRule="auto"/>
        <w:jc w:val="both"/>
        <w:rPr>
          <w:rFonts w:cstheme="minorHAnsi"/>
        </w:rPr>
      </w:pPr>
      <w:r w:rsidRPr="00C447D2">
        <w:rPr>
          <w:rFonts w:cstheme="minorHAnsi"/>
          <w:lang w:eastAsia="en-US"/>
        </w:rPr>
        <w:t xml:space="preserve">Šiame </w:t>
      </w:r>
      <w:r w:rsidR="00F7789D" w:rsidRPr="00C447D2">
        <w:rPr>
          <w:rFonts w:cstheme="minorHAnsi"/>
          <w:lang w:eastAsia="en-US"/>
        </w:rPr>
        <w:t>p</w:t>
      </w:r>
      <w:r w:rsidRPr="00C447D2">
        <w:rPr>
          <w:rFonts w:cstheme="minorHAnsi"/>
          <w:lang w:eastAsia="en-US"/>
        </w:rPr>
        <w:t xml:space="preserve">irkime </w:t>
      </w:r>
      <w:r w:rsidRPr="00C447D2">
        <w:rPr>
          <w:rFonts w:cstheme="minorHAnsi"/>
        </w:rPr>
        <w:t xml:space="preserve"> </w:t>
      </w:r>
      <w:r w:rsidR="007A68AD" w:rsidRPr="00C447D2">
        <w:rPr>
          <w:rFonts w:cstheme="minorHAnsi"/>
        </w:rPr>
        <w:t>perkančioji organizacija</w:t>
      </w:r>
      <w:r w:rsidRPr="00C447D2">
        <w:rPr>
          <w:rFonts w:cstheme="minorHAnsi"/>
          <w:lang w:eastAsia="en-US"/>
        </w:rPr>
        <w:t xml:space="preserve"> nenumato skelbti pranešimo dėl savanoriško </w:t>
      </w:r>
      <w:proofErr w:type="spellStart"/>
      <w:r w:rsidRPr="00C447D2">
        <w:rPr>
          <w:rFonts w:cstheme="minorHAnsi"/>
          <w:i/>
          <w:iCs/>
          <w:lang w:eastAsia="en-US"/>
        </w:rPr>
        <w:t>ex</w:t>
      </w:r>
      <w:proofErr w:type="spellEnd"/>
      <w:r w:rsidRPr="00C447D2">
        <w:rPr>
          <w:rFonts w:cstheme="minorHAnsi"/>
          <w:i/>
          <w:iCs/>
          <w:lang w:eastAsia="en-US"/>
        </w:rPr>
        <w:t xml:space="preserve"> ante</w:t>
      </w:r>
      <w:r w:rsidRPr="00C447D2">
        <w:rPr>
          <w:rFonts w:cstheme="minorHAnsi"/>
          <w:lang w:eastAsia="en-US"/>
        </w:rPr>
        <w:t xml:space="preserve"> skaidrumo.</w:t>
      </w:r>
    </w:p>
    <w:p w14:paraId="211BA2A4" w14:textId="6B1AE26F" w:rsidR="00E10558" w:rsidRDefault="00E10558" w:rsidP="00E10558">
      <w:pPr>
        <w:pStyle w:val="Sraopastraipa"/>
        <w:numPr>
          <w:ilvl w:val="1"/>
          <w:numId w:val="16"/>
        </w:numPr>
        <w:tabs>
          <w:tab w:val="left" w:pos="567"/>
          <w:tab w:val="left" w:pos="709"/>
          <w:tab w:val="left" w:pos="993"/>
        </w:tabs>
        <w:spacing w:after="0" w:line="240" w:lineRule="auto"/>
        <w:ind w:left="0" w:firstLine="567"/>
        <w:jc w:val="both"/>
        <w:rPr>
          <w:rFonts w:cstheme="minorHAnsi"/>
        </w:rPr>
      </w:pPr>
      <w:r w:rsidRPr="00E10558">
        <w:rPr>
          <w:rFonts w:cstheme="minorHAnsi"/>
        </w:rPr>
        <w:t>Pirkime neleidžiama pateikti alternatyvių pasiūlymų.</w:t>
      </w:r>
    </w:p>
    <w:p w14:paraId="0C002F05" w14:textId="00AD843D" w:rsidR="00E32C8E" w:rsidRPr="00E10558" w:rsidRDefault="00E32C8E" w:rsidP="00E10558">
      <w:pPr>
        <w:pStyle w:val="Sraopastraipa"/>
        <w:numPr>
          <w:ilvl w:val="1"/>
          <w:numId w:val="16"/>
        </w:numPr>
        <w:tabs>
          <w:tab w:val="left" w:pos="567"/>
          <w:tab w:val="left" w:pos="709"/>
          <w:tab w:val="left" w:pos="1134"/>
        </w:tabs>
        <w:spacing w:after="0" w:line="240" w:lineRule="auto"/>
        <w:ind w:left="0" w:firstLine="567"/>
        <w:jc w:val="both"/>
        <w:rPr>
          <w:rFonts w:cstheme="minorHAnsi"/>
        </w:rPr>
      </w:pPr>
      <w:r w:rsidRPr="00E10558">
        <w:rPr>
          <w:rFonts w:eastAsia="Arial" w:cstheme="minorHAnsi"/>
          <w:color w:val="333333"/>
        </w:rPr>
        <w:t xml:space="preserve">Bendrosios </w:t>
      </w:r>
      <w:r w:rsidR="007E5F55" w:rsidRPr="00E10558">
        <w:rPr>
          <w:rFonts w:eastAsia="Arial" w:cstheme="minorHAnsi"/>
          <w:color w:val="333333"/>
        </w:rPr>
        <w:t xml:space="preserve">pirkimo </w:t>
      </w:r>
      <w:r w:rsidRPr="00E10558">
        <w:rPr>
          <w:rFonts w:eastAsia="Arial" w:cstheme="minorHAnsi"/>
          <w:color w:val="333333"/>
        </w:rPr>
        <w:t>sąlygos yra neatskiriama ši</w:t>
      </w:r>
      <w:r w:rsidR="00DB0296">
        <w:rPr>
          <w:rFonts w:eastAsia="Arial" w:cstheme="minorHAnsi"/>
          <w:color w:val="333333"/>
        </w:rPr>
        <w:t>ų</w:t>
      </w:r>
      <w:r w:rsidRPr="00E10558">
        <w:rPr>
          <w:rFonts w:eastAsia="Arial" w:cstheme="minorHAnsi"/>
          <w:color w:val="333333"/>
        </w:rPr>
        <w:t xml:space="preserve"> </w:t>
      </w:r>
      <w:r w:rsidR="00DB0296">
        <w:rPr>
          <w:rFonts w:eastAsia="Arial" w:cstheme="minorHAnsi"/>
          <w:color w:val="333333"/>
        </w:rPr>
        <w:t>p</w:t>
      </w:r>
      <w:r w:rsidRPr="00E10558">
        <w:rPr>
          <w:rFonts w:eastAsia="Arial" w:cstheme="minorHAnsi"/>
          <w:color w:val="333333"/>
        </w:rPr>
        <w:t>irkimo sąlygų dalis.</w:t>
      </w:r>
    </w:p>
    <w:p w14:paraId="5DEDEBC7" w14:textId="1ED44FB6" w:rsidR="00B41C66" w:rsidRPr="00F0499F" w:rsidRDefault="00507DC9" w:rsidP="00717DCC">
      <w:pPr>
        <w:pStyle w:val="Antrat1"/>
        <w:spacing w:line="20" w:lineRule="atLeast"/>
        <w:contextualSpacing/>
      </w:pPr>
      <w:bookmarkStart w:id="4" w:name="_Ref39426332"/>
      <w:bookmarkStart w:id="5" w:name="_Ref39426338"/>
      <w:bookmarkStart w:id="6" w:name="_Toc124404946"/>
      <w:bookmarkEnd w:id="2"/>
      <w:r>
        <w:t xml:space="preserve">2. </w:t>
      </w:r>
      <w:r w:rsidR="00B41C66" w:rsidRPr="00D24970">
        <w:rPr>
          <w:rFonts w:asciiTheme="minorHAnsi" w:hAnsiTheme="minorHAnsi" w:cstheme="minorHAnsi"/>
        </w:rPr>
        <w:t>Pirkimo objektas</w:t>
      </w:r>
      <w:bookmarkEnd w:id="4"/>
      <w:bookmarkEnd w:id="5"/>
      <w:bookmarkEnd w:id="6"/>
    </w:p>
    <w:p w14:paraId="0B7B0A50" w14:textId="542C1C5E" w:rsidR="00B41C66" w:rsidRPr="002343C9" w:rsidRDefault="002343C9" w:rsidP="002343C9">
      <w:pPr>
        <w:pStyle w:val="Betarp"/>
        <w:numPr>
          <w:ilvl w:val="1"/>
          <w:numId w:val="5"/>
        </w:numPr>
        <w:tabs>
          <w:tab w:val="left" w:pos="851"/>
        </w:tabs>
        <w:ind w:left="0" w:firstLine="567"/>
        <w:contextualSpacing/>
        <w:jc w:val="both"/>
        <w:rPr>
          <w:rFonts w:cstheme="minorHAnsi"/>
          <w:color w:val="FF0000"/>
        </w:rPr>
      </w:pPr>
      <w:r w:rsidRPr="002343C9">
        <w:rPr>
          <w:rFonts w:eastAsia="Calibri"/>
          <w:color w:val="000000" w:themeColor="text1"/>
        </w:rPr>
        <w:t xml:space="preserve">. </w:t>
      </w:r>
      <w:r w:rsidR="00B41C66" w:rsidRPr="002343C9">
        <w:rPr>
          <w:rFonts w:eastAsia="Calibri"/>
          <w:color w:val="000000" w:themeColor="text1"/>
        </w:rPr>
        <w:t xml:space="preserve">Perkančioji organizacija numato įsigyti </w:t>
      </w:r>
      <w:r w:rsidRPr="002343C9">
        <w:rPr>
          <w:rFonts w:eastAsia="Calibri"/>
        </w:rPr>
        <w:t>krovininius automobilius N3 klasės (</w:t>
      </w:r>
      <w:proofErr w:type="spellStart"/>
      <w:r w:rsidRPr="002343C9">
        <w:rPr>
          <w:rFonts w:eastAsia="Calibri"/>
        </w:rPr>
        <w:t>keturašius</w:t>
      </w:r>
      <w:proofErr w:type="spellEnd"/>
      <w:r w:rsidRPr="002343C9">
        <w:rPr>
          <w:rFonts w:eastAsia="Calibri"/>
        </w:rPr>
        <w:t>) su horizontalaus iškrovimo kėbulais</w:t>
      </w:r>
      <w:r w:rsidR="00B41C66" w:rsidRPr="002343C9">
        <w:rPr>
          <w:rFonts w:eastAsia="Calibri"/>
        </w:rPr>
        <w:t>.</w:t>
      </w:r>
      <w:r w:rsidR="00B41C66" w:rsidRPr="002343C9">
        <w:rPr>
          <w:rFonts w:cstheme="minorHAnsi"/>
        </w:rPr>
        <w:t xml:space="preserve"> Reikalavimai pirkimo objektui nustatyti </w:t>
      </w:r>
      <w:r w:rsidR="00704310" w:rsidRPr="002343C9">
        <w:rPr>
          <w:rFonts w:cstheme="minorHAnsi"/>
        </w:rPr>
        <w:t>s</w:t>
      </w:r>
      <w:r w:rsidR="00444CAF" w:rsidRPr="002343C9">
        <w:rPr>
          <w:rFonts w:cstheme="minorHAnsi"/>
        </w:rPr>
        <w:t xml:space="preserve">pecialiųjų </w:t>
      </w:r>
      <w:r w:rsidR="00CE7209" w:rsidRPr="002343C9">
        <w:rPr>
          <w:rFonts w:cstheme="minorHAnsi"/>
        </w:rPr>
        <w:t xml:space="preserve">pirkimo </w:t>
      </w:r>
      <w:r w:rsidR="00444CAF" w:rsidRPr="002343C9">
        <w:rPr>
          <w:rFonts w:cstheme="minorHAnsi"/>
        </w:rPr>
        <w:t xml:space="preserve">sąlygų </w:t>
      </w:r>
      <w:r w:rsidR="000013D3" w:rsidRPr="002343C9">
        <w:rPr>
          <w:rFonts w:cstheme="minorHAnsi"/>
        </w:rPr>
        <w:t>2</w:t>
      </w:r>
      <w:r w:rsidR="00FA7D78" w:rsidRPr="002343C9">
        <w:rPr>
          <w:rFonts w:ascii="Arial" w:hAnsi="Arial" w:cs="Arial"/>
        </w:rPr>
        <w:t xml:space="preserve"> </w:t>
      </w:r>
      <w:r w:rsidR="00444CAF" w:rsidRPr="002343C9">
        <w:rPr>
          <w:rFonts w:cstheme="minorHAnsi"/>
        </w:rPr>
        <w:t>priede</w:t>
      </w:r>
      <w:r w:rsidR="000013D3" w:rsidRPr="002343C9">
        <w:rPr>
          <w:rFonts w:cstheme="minorHAnsi"/>
        </w:rPr>
        <w:t xml:space="preserve"> „Techninė specifikacija“</w:t>
      </w:r>
      <w:r w:rsidR="00B41C66" w:rsidRPr="002343C9">
        <w:rPr>
          <w:rFonts w:cstheme="minorHAnsi"/>
        </w:rPr>
        <w:t>.</w:t>
      </w:r>
    </w:p>
    <w:p w14:paraId="0826FE61" w14:textId="77777777" w:rsidR="00420F2E" w:rsidRDefault="009C6C67" w:rsidP="002343C9">
      <w:pPr>
        <w:pStyle w:val="Sraopastraipa"/>
        <w:spacing w:after="0" w:line="240" w:lineRule="auto"/>
        <w:ind w:left="0" w:firstLine="567"/>
        <w:jc w:val="both"/>
        <w:rPr>
          <w:rFonts w:cstheme="minorHAnsi"/>
        </w:rPr>
      </w:pPr>
      <w:r>
        <w:rPr>
          <w:rFonts w:cstheme="minorHAnsi"/>
        </w:rPr>
        <w:t xml:space="preserve">2.2. </w:t>
      </w:r>
      <w:r w:rsidR="00B41C66" w:rsidRPr="00DC1957">
        <w:rPr>
          <w:rFonts w:cstheme="minorHAnsi"/>
        </w:rPr>
        <w:t xml:space="preserve">Pirkimo objektas į dalis neskaidomas. </w:t>
      </w:r>
      <w:r w:rsidR="007554D6" w:rsidRPr="00DC1957">
        <w:rPr>
          <w:rFonts w:cstheme="minorHAnsi"/>
        </w:rPr>
        <w:t xml:space="preserve">Pirkimo apimtys, reikalavimai ir techninė specifikacija apibrėžti </w:t>
      </w:r>
      <w:r w:rsidR="00DB0296">
        <w:rPr>
          <w:rFonts w:cstheme="minorHAnsi"/>
        </w:rPr>
        <w:t xml:space="preserve">specialiųjų </w:t>
      </w:r>
      <w:r w:rsidR="007554D6" w:rsidRPr="00DC1957">
        <w:rPr>
          <w:rFonts w:cstheme="minorHAnsi"/>
        </w:rPr>
        <w:t xml:space="preserve">pirkimo sąlygų </w:t>
      </w:r>
      <w:r w:rsidR="000013D3" w:rsidRPr="000013D3">
        <w:rPr>
          <w:rFonts w:cstheme="minorHAnsi"/>
        </w:rPr>
        <w:t>2</w:t>
      </w:r>
      <w:r w:rsidR="000013D3" w:rsidRPr="000013D3">
        <w:rPr>
          <w:rFonts w:ascii="Arial" w:hAnsi="Arial" w:cs="Arial"/>
        </w:rPr>
        <w:t xml:space="preserve"> </w:t>
      </w:r>
      <w:r w:rsidR="000013D3" w:rsidRPr="000013D3">
        <w:rPr>
          <w:rFonts w:cstheme="minorHAnsi"/>
        </w:rPr>
        <w:t>p</w:t>
      </w:r>
      <w:r w:rsidR="000013D3" w:rsidRPr="00DC1957">
        <w:rPr>
          <w:rFonts w:cstheme="minorHAnsi"/>
        </w:rPr>
        <w:t>riede</w:t>
      </w:r>
      <w:r w:rsidR="000013D3">
        <w:rPr>
          <w:rFonts w:cstheme="minorHAnsi"/>
        </w:rPr>
        <w:t xml:space="preserve"> „Techninė specifikacija“</w:t>
      </w:r>
      <w:r w:rsidR="007554D6" w:rsidRPr="007554D6">
        <w:rPr>
          <w:rFonts w:cstheme="minorHAnsi"/>
        </w:rPr>
        <w:t>.</w:t>
      </w:r>
      <w:r w:rsidR="000013D3">
        <w:rPr>
          <w:rFonts w:cstheme="minorHAnsi"/>
        </w:rPr>
        <w:t xml:space="preserve"> Pirkimo objektas į dalis neskaidomas, kadangi</w:t>
      </w:r>
      <w:r w:rsidR="00420F2E">
        <w:rPr>
          <w:rFonts w:cstheme="minorHAnsi"/>
        </w:rPr>
        <w:t>:</w:t>
      </w:r>
    </w:p>
    <w:p w14:paraId="1DCDA177" w14:textId="276FF8F8" w:rsidR="00420F2E" w:rsidRPr="00420F2E" w:rsidRDefault="00420F2E" w:rsidP="00420F2E">
      <w:pPr>
        <w:pStyle w:val="Sraopastraipa"/>
        <w:tabs>
          <w:tab w:val="left" w:pos="1134"/>
        </w:tabs>
        <w:spacing w:after="0" w:line="240" w:lineRule="auto"/>
        <w:ind w:left="0" w:firstLine="567"/>
        <w:jc w:val="both"/>
        <w:rPr>
          <w:rFonts w:cstheme="minorHAnsi"/>
        </w:rPr>
      </w:pPr>
      <w:r>
        <w:rPr>
          <w:rFonts w:cstheme="minorHAnsi"/>
        </w:rPr>
        <w:t>2.2.</w:t>
      </w:r>
      <w:r w:rsidRPr="00420F2E">
        <w:rPr>
          <w:rFonts w:cstheme="minorHAnsi"/>
        </w:rPr>
        <w:t>1.</w:t>
      </w:r>
      <w:r w:rsidRPr="00420F2E">
        <w:rPr>
          <w:rFonts w:cstheme="minorHAnsi"/>
        </w:rPr>
        <w:tab/>
        <w:t>Viešųjų pirkimų sutarčių vykdymas skaidant viešojo pirkimo objektą į atskiras pirkimo dalis taptų sudėtingas techniniu požiūriu, kadangi:</w:t>
      </w:r>
    </w:p>
    <w:p w14:paraId="74B82194" w14:textId="1381CF66" w:rsidR="00420F2E" w:rsidRPr="00420F2E" w:rsidRDefault="00420F2E" w:rsidP="00420F2E">
      <w:pPr>
        <w:pStyle w:val="Sraopastraipa"/>
        <w:spacing w:after="0" w:line="240" w:lineRule="auto"/>
        <w:ind w:left="0" w:firstLine="567"/>
        <w:jc w:val="both"/>
        <w:rPr>
          <w:rFonts w:cstheme="minorHAnsi"/>
        </w:rPr>
      </w:pPr>
      <w:r>
        <w:rPr>
          <w:rFonts w:cstheme="minorHAnsi"/>
        </w:rPr>
        <w:t>2.2.</w:t>
      </w:r>
      <w:r w:rsidRPr="00420F2E">
        <w:rPr>
          <w:rFonts w:cstheme="minorHAnsi"/>
        </w:rPr>
        <w:t>1.1.</w:t>
      </w:r>
      <w:r w:rsidRPr="00420F2E">
        <w:rPr>
          <w:rFonts w:cstheme="minorHAnsi"/>
        </w:rPr>
        <w:tab/>
        <w:t>skaidant viešojo pirkimo objektą į atskiras pirkimo dalis perkančioji organizacija gali įsigyti skirtingų gamintojų krovininius automobilius, kurių techninės priežiūros sąlygos bei apimtys skiriasi. Perkančiajai organizacijai taptų techniškai sudėtinga užtikrinti skirtingų gamintojų krovininių automobilių tinkamą eksploataciją ir jų priežiūrą, kuomet pasibaigtų tiekėjų pagal pirkimo sutartis pasiūlyti garantiniai ir kiti priežiūros įsipareigojimai;</w:t>
      </w:r>
    </w:p>
    <w:p w14:paraId="56ED1251" w14:textId="6525521A" w:rsidR="00420F2E" w:rsidRPr="00420F2E" w:rsidRDefault="00420F2E" w:rsidP="00420F2E">
      <w:pPr>
        <w:pStyle w:val="Sraopastraipa"/>
        <w:spacing w:after="0" w:line="240" w:lineRule="auto"/>
        <w:ind w:left="0" w:firstLine="567"/>
        <w:jc w:val="both"/>
        <w:rPr>
          <w:rFonts w:cstheme="minorHAnsi"/>
        </w:rPr>
      </w:pPr>
      <w:r>
        <w:rPr>
          <w:rFonts w:cstheme="minorHAnsi"/>
        </w:rPr>
        <w:t>2.2.</w:t>
      </w:r>
      <w:r w:rsidRPr="00420F2E">
        <w:rPr>
          <w:rFonts w:cstheme="minorHAnsi"/>
        </w:rPr>
        <w:t>1.2.</w:t>
      </w:r>
      <w:r w:rsidRPr="00420F2E">
        <w:rPr>
          <w:rFonts w:cstheme="minorHAnsi"/>
        </w:rPr>
        <w:tab/>
        <w:t>skaidant viešojo pirkimo objektą į atskiras pirkimo dalis perkančioji organizacija gali įsigyti skirtingų gamintojų krovininius automobilius, kurių techninio naudojimosi bei veikimo principai skirsis pagal funkcionalumus bei kitas specifikacijas. Perkančiosios organizacijos darbuotojai turės būti apmokyti darbuotis su skirtingais krovininiais automobiliais, o, esant darbuotų dirbsiančių su automobiliais kaitai, skirtingi apmokymai turėtų būti vykdomi dar ir naujiems darbuotojams;</w:t>
      </w:r>
    </w:p>
    <w:p w14:paraId="5FE48876" w14:textId="31101DDD" w:rsidR="00420F2E" w:rsidRPr="00420F2E" w:rsidRDefault="00420F2E" w:rsidP="00420F2E">
      <w:pPr>
        <w:pStyle w:val="Sraopastraipa"/>
        <w:spacing w:after="0" w:line="240" w:lineRule="auto"/>
        <w:ind w:left="0" w:firstLine="567"/>
        <w:jc w:val="both"/>
        <w:rPr>
          <w:rFonts w:cstheme="minorHAnsi"/>
        </w:rPr>
      </w:pPr>
      <w:r>
        <w:rPr>
          <w:rFonts w:cstheme="minorHAnsi"/>
        </w:rPr>
        <w:t>2.2.</w:t>
      </w:r>
      <w:r w:rsidRPr="00420F2E">
        <w:rPr>
          <w:rFonts w:cstheme="minorHAnsi"/>
        </w:rPr>
        <w:t>1.3.</w:t>
      </w:r>
      <w:r w:rsidRPr="00420F2E">
        <w:rPr>
          <w:rFonts w:cstheme="minorHAnsi"/>
        </w:rPr>
        <w:tab/>
        <w:t>skirtingų gamintojų krovininiuose automobiliuose techniškai bus sudėtinga, egzistuojant poreikiui, įdiegti naujus funkcionalumus, kurie vieningai tarpusavyje sąveikautų tarp visų automobilių.</w:t>
      </w:r>
    </w:p>
    <w:p w14:paraId="5D540B4E" w14:textId="576698A2" w:rsidR="00420F2E" w:rsidRPr="00420F2E" w:rsidRDefault="00420F2E" w:rsidP="00420F2E">
      <w:pPr>
        <w:pStyle w:val="Sraopastraipa"/>
        <w:tabs>
          <w:tab w:val="left" w:pos="1134"/>
        </w:tabs>
        <w:spacing w:after="0" w:line="240" w:lineRule="auto"/>
        <w:ind w:left="0" w:firstLine="567"/>
        <w:jc w:val="both"/>
        <w:rPr>
          <w:rFonts w:cstheme="minorHAnsi"/>
        </w:rPr>
      </w:pPr>
      <w:r>
        <w:rPr>
          <w:rFonts w:cstheme="minorHAnsi"/>
        </w:rPr>
        <w:t>2.2.</w:t>
      </w:r>
      <w:r w:rsidRPr="00420F2E">
        <w:rPr>
          <w:rFonts w:cstheme="minorHAnsi"/>
        </w:rPr>
        <w:t>2.</w:t>
      </w:r>
      <w:r w:rsidRPr="00420F2E">
        <w:rPr>
          <w:rFonts w:cstheme="minorHAnsi"/>
        </w:rPr>
        <w:tab/>
        <w:t>Viešųjų pirkimų sutarčių vykdymas skaidant viešojo pirkimo objektą į atskiras pirkimo dalis taptų per daug brangus, kadangi perkančiajai organizacijai tektų naudoti skirtingų gamintojų skirtingas atsargines detales bei perkančioji organizacija negalėtų panaudoti detalių iš turimų to paties gamintojo krovininių automobilių (pvz., perkančiajai organizacijai nustojus eksploatuoti konkretų automobilį, jo vis dar tinkamos dalys galėtų būti racionaliai panaudotos kitų automobilių remontui, neįsigyjant atskirai atsarginių detalių iš kito gamintojo; perkančiajai organizacijai sandėlyje turint atsarginių detalių tam tikrą kiekį, jos visos galėtų būti panaudojamos tiems patiems automobiliams, kt.). Mažėtų atsarginių dalių rezervavimo apimtys, jų kaupimas ir judėjimais konsignacinių sutarčių pagrindais.</w:t>
      </w:r>
    </w:p>
    <w:p w14:paraId="7C429383" w14:textId="27BD2634" w:rsidR="00420F2E" w:rsidRPr="00420F2E" w:rsidRDefault="00420F2E" w:rsidP="00420F2E">
      <w:pPr>
        <w:pStyle w:val="Sraopastraipa"/>
        <w:tabs>
          <w:tab w:val="left" w:pos="1134"/>
        </w:tabs>
        <w:spacing w:after="0" w:line="240" w:lineRule="auto"/>
        <w:ind w:left="0" w:firstLine="567"/>
        <w:jc w:val="both"/>
        <w:rPr>
          <w:rFonts w:cstheme="minorHAnsi"/>
        </w:rPr>
      </w:pPr>
      <w:r>
        <w:rPr>
          <w:rFonts w:cstheme="minorHAnsi"/>
        </w:rPr>
        <w:t>2.2.</w:t>
      </w:r>
      <w:r w:rsidRPr="00420F2E">
        <w:rPr>
          <w:rFonts w:cstheme="minorHAnsi"/>
        </w:rPr>
        <w:t>3.</w:t>
      </w:r>
      <w:r w:rsidRPr="00420F2E">
        <w:rPr>
          <w:rFonts w:cstheme="minorHAnsi"/>
        </w:rPr>
        <w:tab/>
        <w:t>Pirkimo objekto neskaidymas užtikrins tiekėjų bei gamintojų konkurenciją, kadangi, visų pirma, pirkimo dokumentai nenumato reikalavimo konkretaus gamintojo prekėms. Antra, pirkimu nėra įsigyjamas didelis kiekis, kurio negalėtų pasiūlyti smulkios bei vidutinės įmonės.</w:t>
      </w:r>
    </w:p>
    <w:p w14:paraId="48EEE6C2" w14:textId="2122032D" w:rsidR="00B41C66" w:rsidRDefault="00420F2E" w:rsidP="00420F2E">
      <w:pPr>
        <w:pStyle w:val="Sraopastraipa"/>
        <w:spacing w:after="0" w:line="240" w:lineRule="auto"/>
        <w:ind w:left="0" w:firstLine="567"/>
        <w:jc w:val="both"/>
        <w:rPr>
          <w:rFonts w:cstheme="minorHAnsi"/>
        </w:rPr>
      </w:pPr>
      <w:r w:rsidRPr="00420F2E">
        <w:rPr>
          <w:rFonts w:cstheme="minorHAnsi"/>
        </w:rPr>
        <w:t>Atsižvelgiant į aukščiau išdėstyta, Perkančioji organizacija laikosi nuostatos, kad pirkimo objekto skaidymas yra netikslingas.</w:t>
      </w:r>
    </w:p>
    <w:p w14:paraId="0CA81FB8" w14:textId="4996D71B" w:rsidR="00325243" w:rsidRDefault="00F47FCE" w:rsidP="00DE7037">
      <w:pPr>
        <w:pStyle w:val="Sraopastraipa"/>
        <w:spacing w:after="0" w:line="240" w:lineRule="auto"/>
        <w:ind w:left="0" w:firstLine="567"/>
        <w:jc w:val="both"/>
        <w:rPr>
          <w:rFonts w:cstheme="minorHAnsi"/>
        </w:rPr>
      </w:pPr>
      <w:r w:rsidRPr="000775B4">
        <w:rPr>
          <w:rFonts w:cstheme="minorHAnsi"/>
        </w:rPr>
        <w:lastRenderedPageBreak/>
        <w:t xml:space="preserve">2.3. </w:t>
      </w:r>
      <w:r w:rsidR="00E53E12">
        <w:rPr>
          <w:rFonts w:cstheme="minorHAnsi"/>
        </w:rPr>
        <w:t>Jeigu a</w:t>
      </w:r>
      <w:r w:rsidR="00E53E12" w:rsidRPr="00E53E12">
        <w:rPr>
          <w:rFonts w:cstheme="minorHAnsi"/>
        </w:rPr>
        <w:t xml:space="preserve">pibūdinant pirkimo objektą techninėje specifikacijoje nurodytas konkretus modelis ar tiekimo šaltinis, konkretus procesas, būdingas konkretaus tiekėjo tiekiamoms prekėms ar teikiamoms paslaugoms, ar prekių ženklas, patentas, tipai, konkreti kilmė ar gamyba, </w:t>
      </w:r>
      <w:r w:rsidR="00245655">
        <w:rPr>
          <w:rFonts w:cstheme="minorHAnsi"/>
        </w:rPr>
        <w:t xml:space="preserve">turi būti </w:t>
      </w:r>
      <w:r w:rsidR="00AE7624">
        <w:rPr>
          <w:rFonts w:cstheme="minorHAnsi"/>
        </w:rPr>
        <w:t xml:space="preserve">laikoma, kad kiekviena tokia nuoroda yra pateikta su žodžiais „arba lygiavertis“. </w:t>
      </w:r>
    </w:p>
    <w:p w14:paraId="3031DC86" w14:textId="7F6AFDB2" w:rsidR="00004521" w:rsidRDefault="00004521" w:rsidP="00DE7037">
      <w:pPr>
        <w:pStyle w:val="Sraopastraipa"/>
        <w:spacing w:after="0" w:line="240" w:lineRule="auto"/>
        <w:ind w:left="0" w:firstLine="567"/>
        <w:jc w:val="both"/>
        <w:rPr>
          <w:rFonts w:cstheme="minorHAnsi"/>
        </w:rPr>
      </w:pPr>
      <w:r>
        <w:rPr>
          <w:rFonts w:cstheme="minorHAnsi"/>
        </w:rPr>
        <w:t>2.</w:t>
      </w:r>
      <w:r w:rsidR="00A46B6E">
        <w:rPr>
          <w:rFonts w:cstheme="minorHAnsi"/>
        </w:rPr>
        <w:t>4</w:t>
      </w:r>
      <w:r>
        <w:rPr>
          <w:rFonts w:cstheme="minorHAnsi"/>
        </w:rPr>
        <w:t>. Jeigu a</w:t>
      </w:r>
      <w:r w:rsidRPr="00E53E12">
        <w:rPr>
          <w:rFonts w:cstheme="minorHAnsi"/>
        </w:rPr>
        <w:t>pibūdinant pirkimo objektą techninėje specifikacijoje nurodytas</w:t>
      </w:r>
      <w:r>
        <w:rPr>
          <w:rFonts w:cstheme="minorHAnsi"/>
        </w:rPr>
        <w:t xml:space="preserve"> standartas</w:t>
      </w:r>
      <w:r w:rsidR="00245655">
        <w:rPr>
          <w:rFonts w:cstheme="minorHAnsi"/>
        </w:rPr>
        <w:t xml:space="preserve">, </w:t>
      </w:r>
      <w:r w:rsidR="00245655">
        <w:rPr>
          <w:color w:val="000000"/>
        </w:rPr>
        <w:t>techninis liudijimas ar bendrosios techninės specifikacijos</w:t>
      </w:r>
      <w:r w:rsidR="00046522">
        <w:rPr>
          <w:color w:val="000000"/>
        </w:rPr>
        <w:t xml:space="preserve"> (</w:t>
      </w:r>
      <w:r w:rsidR="00046522" w:rsidRPr="00046522">
        <w:rPr>
          <w:color w:val="000000"/>
        </w:rPr>
        <w:t>Europos standartą perimantis Lietuvos standartas, Europos techninio įvertinimo patvirtinimo dokumentas, informacinių ir ryšių technologijų bendrosios techninės specifikacijos, tarptautinis standartas, kitos Europos standartizacijos organizacijų nustatytos techninių normatyvų sistemos,</w:t>
      </w:r>
      <w:r w:rsidR="00046522">
        <w:rPr>
          <w:color w:val="000000"/>
        </w:rPr>
        <w:t xml:space="preserve"> </w:t>
      </w:r>
      <w:r w:rsidR="00046522" w:rsidRPr="00046522">
        <w:rPr>
          <w:color w:val="000000"/>
        </w:rPr>
        <w:t>nacionaliniai standartai, nacionaliniai techniniai liudijimai arba nacionalinės techninės specifikacijos, susijusios su darbų projektavimu, sąmatų apskaičiavimu ir vykdymu bei prekių naudojimu</w:t>
      </w:r>
      <w:r w:rsidR="00046522">
        <w:rPr>
          <w:color w:val="000000"/>
        </w:rPr>
        <w:t>)</w:t>
      </w:r>
      <w:r w:rsidR="00245655">
        <w:rPr>
          <w:color w:val="000000"/>
        </w:rPr>
        <w:t xml:space="preserve">, </w:t>
      </w:r>
      <w:r w:rsidR="00245655">
        <w:rPr>
          <w:rFonts w:cstheme="minorHAnsi"/>
        </w:rPr>
        <w:t xml:space="preserve">turi būti laikoma, kad kiekviena tokia nuoroda yra pateikta su žodžiais „arba lygiavertis“. </w:t>
      </w:r>
    </w:p>
    <w:p w14:paraId="7B478B03" w14:textId="152D5541" w:rsidR="00D22226" w:rsidRPr="00D24970" w:rsidRDefault="00202323" w:rsidP="00202323">
      <w:pPr>
        <w:pStyle w:val="Antrat1"/>
        <w:spacing w:line="20" w:lineRule="atLeast"/>
        <w:contextualSpacing/>
        <w:rPr>
          <w:rFonts w:asciiTheme="minorHAnsi" w:hAnsiTheme="minorHAnsi" w:cstheme="minorHAnsi"/>
        </w:rPr>
      </w:pPr>
      <w:bookmarkStart w:id="7" w:name="_Toc124404947"/>
      <w:r w:rsidRPr="00D24970">
        <w:rPr>
          <w:rFonts w:asciiTheme="minorHAnsi" w:hAnsiTheme="minorHAnsi" w:cstheme="minorHAnsi"/>
        </w:rPr>
        <w:t>3.</w:t>
      </w:r>
      <w:r w:rsidR="00D24970">
        <w:rPr>
          <w:rFonts w:asciiTheme="minorHAnsi" w:hAnsiTheme="minorHAnsi" w:cstheme="minorHAnsi"/>
        </w:rPr>
        <w:t xml:space="preserve"> </w:t>
      </w:r>
      <w:bookmarkStart w:id="8" w:name="_Ref39427921"/>
      <w:bookmarkStart w:id="9" w:name="_Ref39427927"/>
      <w:bookmarkStart w:id="10" w:name="_Ref39740354"/>
      <w:r w:rsidR="00D22226" w:rsidRPr="00D24970">
        <w:rPr>
          <w:rFonts w:asciiTheme="minorHAnsi" w:hAnsiTheme="minorHAnsi" w:cstheme="minorHAnsi"/>
        </w:rPr>
        <w:t>Susitikimai su tiekėjais</w:t>
      </w:r>
      <w:bookmarkEnd w:id="8"/>
      <w:bookmarkEnd w:id="9"/>
      <w:r w:rsidR="003B6924" w:rsidRPr="00D24970">
        <w:rPr>
          <w:rFonts w:asciiTheme="minorHAnsi" w:hAnsiTheme="minorHAnsi" w:cstheme="minorHAnsi"/>
        </w:rPr>
        <w:t xml:space="preserve"> ir pirkimo objekto apžiūra</w:t>
      </w:r>
      <w:bookmarkEnd w:id="7"/>
      <w:bookmarkEnd w:id="10"/>
    </w:p>
    <w:p w14:paraId="3A422005" w14:textId="4D5C7E36" w:rsidR="00B176FD" w:rsidRPr="00F0499F" w:rsidRDefault="00B176FD" w:rsidP="00297CEA">
      <w:pPr>
        <w:pStyle w:val="Body2"/>
        <w:numPr>
          <w:ilvl w:val="1"/>
          <w:numId w:val="6"/>
        </w:numPr>
        <w:tabs>
          <w:tab w:val="left" w:pos="993"/>
        </w:tabs>
        <w:spacing w:after="0"/>
        <w:ind w:firstLine="207"/>
        <w:rPr>
          <w:rFonts w:asciiTheme="minorHAnsi" w:hAnsiTheme="minorHAnsi" w:cstheme="minorHAnsi"/>
          <w:lang w:val="lt-LT"/>
        </w:rPr>
      </w:pPr>
      <w:r w:rsidRPr="00F0499F">
        <w:rPr>
          <w:rFonts w:asciiTheme="minorHAnsi" w:hAnsiTheme="minorHAnsi" w:cstheme="minorHAnsi"/>
          <w:lang w:val="lt-LT"/>
        </w:rPr>
        <w:t xml:space="preserve">Perkančioji organizacija nerengs susitikimo su tiekėjais dėl pirkimo </w:t>
      </w:r>
      <w:r w:rsidR="004257A5">
        <w:rPr>
          <w:rFonts w:asciiTheme="minorHAnsi" w:hAnsiTheme="minorHAnsi" w:cstheme="minorHAnsi"/>
          <w:lang w:val="lt-LT"/>
        </w:rPr>
        <w:t>sąlyg</w:t>
      </w:r>
      <w:r w:rsidRPr="00F0499F">
        <w:rPr>
          <w:rFonts w:asciiTheme="minorHAnsi" w:hAnsiTheme="minorHAnsi" w:cstheme="minorHAnsi"/>
          <w:lang w:val="lt-LT"/>
        </w:rPr>
        <w:t>ų</w:t>
      </w:r>
      <w:r w:rsidR="00946722" w:rsidRPr="00F0499F">
        <w:rPr>
          <w:rFonts w:asciiTheme="minorHAnsi" w:hAnsiTheme="minorHAnsi" w:cstheme="minorHAnsi"/>
          <w:lang w:val="lt-LT"/>
        </w:rPr>
        <w:t xml:space="preserve"> paaiškinimo</w:t>
      </w:r>
      <w:r w:rsidRPr="00F0499F">
        <w:rPr>
          <w:rFonts w:asciiTheme="minorHAnsi" w:hAnsiTheme="minorHAnsi" w:cstheme="minorHAnsi"/>
          <w:lang w:val="lt-LT"/>
        </w:rPr>
        <w:t>.</w:t>
      </w:r>
      <w:r w:rsidR="004B0098">
        <w:rPr>
          <w:rFonts w:asciiTheme="minorHAnsi" w:hAnsiTheme="minorHAnsi" w:cstheme="minorHAnsi"/>
          <w:lang w:val="lt-LT"/>
        </w:rPr>
        <w:t xml:space="preserve"> </w:t>
      </w:r>
    </w:p>
    <w:p w14:paraId="24A7FE06" w14:textId="7062BC06" w:rsidR="00BE0587" w:rsidRPr="008C1813" w:rsidRDefault="000013D3" w:rsidP="00BE0587">
      <w:pPr>
        <w:pStyle w:val="Sraopastraipa"/>
        <w:spacing w:after="0" w:line="240" w:lineRule="auto"/>
        <w:ind w:left="567"/>
        <w:jc w:val="both"/>
        <w:rPr>
          <w:rFonts w:eastAsiaTheme="minorHAnsi" w:cstheme="minorHAnsi"/>
          <w:i/>
          <w:iCs/>
          <w:color w:val="FF0000"/>
          <w:lang w:eastAsia="en-US"/>
        </w:rPr>
      </w:pPr>
      <w:r>
        <w:rPr>
          <w:rFonts w:eastAsiaTheme="minorHAnsi" w:cstheme="minorHAnsi"/>
          <w:lang w:eastAsia="en-US"/>
        </w:rPr>
        <w:t xml:space="preserve">3.2. </w:t>
      </w:r>
      <w:r w:rsidR="00BE0587" w:rsidRPr="00F0499F">
        <w:rPr>
          <w:rFonts w:eastAsiaTheme="minorHAnsi" w:cstheme="minorHAnsi"/>
          <w:lang w:eastAsia="en-US"/>
        </w:rPr>
        <w:t>P</w:t>
      </w:r>
      <w:r w:rsidR="00BE0587" w:rsidRPr="00F0499F">
        <w:rPr>
          <w:rFonts w:cstheme="minorHAnsi"/>
        </w:rPr>
        <w:t>erkančioji organizacija nerengs pirkimo objekto apžiūros.</w:t>
      </w:r>
      <w:r>
        <w:rPr>
          <w:rFonts w:cstheme="minorHAnsi"/>
        </w:rPr>
        <w:t xml:space="preserve"> </w:t>
      </w:r>
    </w:p>
    <w:p w14:paraId="6443D2FF" w14:textId="7F89FEEE" w:rsidR="00C94B9F" w:rsidRPr="00D24970" w:rsidRDefault="00AD57B1" w:rsidP="00AD57B1">
      <w:pPr>
        <w:pStyle w:val="Antrat1"/>
        <w:spacing w:line="20" w:lineRule="atLeast"/>
        <w:contextualSpacing/>
        <w:rPr>
          <w:rFonts w:asciiTheme="minorHAnsi" w:hAnsiTheme="minorHAnsi" w:cstheme="minorHAnsi"/>
        </w:rPr>
      </w:pPr>
      <w:bookmarkStart w:id="11" w:name="_Ref39473754"/>
      <w:bookmarkStart w:id="12" w:name="_Ref39473761"/>
      <w:bookmarkStart w:id="13" w:name="_Ref39474188"/>
      <w:bookmarkStart w:id="14" w:name="_Toc124404948"/>
      <w:r>
        <w:rPr>
          <w:rFonts w:cstheme="majorHAnsi"/>
        </w:rPr>
        <w:t xml:space="preserve">4. </w:t>
      </w:r>
      <w:r w:rsidR="00173ACB" w:rsidRPr="00D24970">
        <w:rPr>
          <w:rFonts w:asciiTheme="minorHAnsi" w:hAnsiTheme="minorHAnsi" w:cstheme="minorHAnsi"/>
        </w:rPr>
        <w:t>Tiekėjų pašalinimo pagrindai</w:t>
      </w:r>
      <w:bookmarkEnd w:id="11"/>
      <w:bookmarkEnd w:id="12"/>
      <w:bookmarkEnd w:id="13"/>
      <w:r w:rsidR="00975F1F" w:rsidRPr="00D24970">
        <w:rPr>
          <w:rFonts w:asciiTheme="minorHAnsi" w:hAnsiTheme="minorHAnsi" w:cstheme="minorHAnsi"/>
        </w:rPr>
        <w:t xml:space="preserve"> ir kvalifikacijos reikalavimai</w:t>
      </w:r>
      <w:bookmarkEnd w:id="14"/>
    </w:p>
    <w:p w14:paraId="23B058CE" w14:textId="44B3EB56" w:rsidR="002C5249" w:rsidRDefault="009D2F13" w:rsidP="127DD6E8">
      <w:pPr>
        <w:pStyle w:val="Sraopastraipa"/>
        <w:spacing w:after="120" w:line="20" w:lineRule="atLeast"/>
        <w:ind w:left="0" w:firstLine="567"/>
        <w:jc w:val="both"/>
      </w:pPr>
      <w:r w:rsidRPr="127DD6E8">
        <w:t xml:space="preserve">4.1. </w:t>
      </w:r>
      <w:r w:rsidR="00A46B6E" w:rsidRPr="127DD6E8">
        <w:t>Reikalavimai dėl tiekėjo ir</w:t>
      </w:r>
      <w:bookmarkStart w:id="15" w:name="_Hlk41039660"/>
      <w:r w:rsidR="00A46B6E" w:rsidRPr="127DD6E8">
        <w:t xml:space="preserve"> subtiekėjų (jei taikoma</w:t>
      </w:r>
      <w:r w:rsidR="00A46B6E" w:rsidRPr="00016FDD">
        <w:t>), ūkio subjektų, kurių pajėgumais tiekėjas remiasi,</w:t>
      </w:r>
      <w:r w:rsidR="00A46B6E" w:rsidRPr="127DD6E8">
        <w:t xml:space="preserve"> </w:t>
      </w:r>
      <w:bookmarkEnd w:id="15"/>
      <w:r w:rsidR="00A46B6E" w:rsidRPr="127DD6E8">
        <w:t xml:space="preserve">pašalinimo pagrindų nebuvimo bei jų nebuvimą patvirtinantys dokumentai nurodyti </w:t>
      </w:r>
      <w:r w:rsidR="00A46B6E" w:rsidRPr="00016FDD">
        <w:t xml:space="preserve">specialiųjų </w:t>
      </w:r>
      <w:r w:rsidR="00A46B6E" w:rsidRPr="00016FDD">
        <w:rPr>
          <w:rFonts w:eastAsia="Calibri"/>
        </w:rPr>
        <w:t>pirkimo</w:t>
      </w:r>
      <w:r w:rsidR="00A46B6E" w:rsidRPr="127DD6E8">
        <w:rPr>
          <w:rFonts w:eastAsia="Calibri"/>
        </w:rPr>
        <w:t xml:space="preserve"> sąlygų</w:t>
      </w:r>
      <w:r w:rsidR="006773B6" w:rsidRPr="008C1813">
        <w:rPr>
          <w:rFonts w:eastAsia="Calibri"/>
        </w:rPr>
        <w:t xml:space="preserve"> </w:t>
      </w:r>
      <w:r w:rsidR="008C1813" w:rsidRPr="008C1813">
        <w:t>3</w:t>
      </w:r>
      <w:r w:rsidR="00984B02" w:rsidRPr="008C1813">
        <w:t xml:space="preserve"> </w:t>
      </w:r>
      <w:r w:rsidR="006773B6" w:rsidRPr="008C1813">
        <w:rPr>
          <w:rFonts w:eastAsia="Calibri"/>
        </w:rPr>
        <w:t>priede</w:t>
      </w:r>
      <w:r w:rsidR="008C1813" w:rsidRPr="008C1813">
        <w:rPr>
          <w:rFonts w:eastAsia="Calibri"/>
        </w:rPr>
        <w:t xml:space="preserve"> </w:t>
      </w:r>
      <w:r w:rsidR="008C1813">
        <w:rPr>
          <w:rFonts w:eastAsia="Calibri"/>
        </w:rPr>
        <w:t>„Tiekėjų pašalinimo pagrindai“</w:t>
      </w:r>
      <w:r w:rsidR="002C5249" w:rsidRPr="127DD6E8">
        <w:t xml:space="preserve">. </w:t>
      </w:r>
    </w:p>
    <w:p w14:paraId="34E32D48" w14:textId="021C6DC4" w:rsidR="007B6F6D" w:rsidRDefault="00A6625B" w:rsidP="00297CEA">
      <w:pPr>
        <w:pStyle w:val="Sraopastraipa"/>
        <w:numPr>
          <w:ilvl w:val="1"/>
          <w:numId w:val="8"/>
        </w:numPr>
        <w:tabs>
          <w:tab w:val="left" w:pos="993"/>
        </w:tabs>
        <w:spacing w:after="0" w:line="20" w:lineRule="atLeast"/>
        <w:ind w:left="0" w:firstLine="567"/>
        <w:jc w:val="both"/>
        <w:rPr>
          <w:rFonts w:cstheme="minorHAnsi"/>
        </w:rPr>
      </w:pPr>
      <w:r w:rsidRPr="009C00DC">
        <w:rPr>
          <w:rFonts w:cstheme="minorHAnsi"/>
        </w:rPr>
        <w:t xml:space="preserve">Tiekėjams nustatomi kvalifikacijos reikalavimai ir (arba) reikalavimai dėl kokybės vadybos sistemos ir (arba) aplinkos apsaugos vadybos sistemos standartų laikymosi ir jų atitiktį patvirtinantys dokumentai nurodyti </w:t>
      </w:r>
      <w:r w:rsidR="00A46B6E">
        <w:rPr>
          <w:rFonts w:cstheme="minorHAnsi"/>
        </w:rPr>
        <w:t>specialiųjų p</w:t>
      </w:r>
      <w:r w:rsidR="00551FA7">
        <w:rPr>
          <w:rFonts w:cstheme="minorHAnsi"/>
        </w:rPr>
        <w:t xml:space="preserve">irkimo </w:t>
      </w:r>
      <w:r w:rsidRPr="008C1813">
        <w:rPr>
          <w:rFonts w:cstheme="minorHAnsi"/>
        </w:rPr>
        <w:t xml:space="preserve">sąlygų </w:t>
      </w:r>
      <w:r w:rsidR="008C1813" w:rsidRPr="008C1813">
        <w:rPr>
          <w:rFonts w:cstheme="minorHAnsi"/>
        </w:rPr>
        <w:t>4</w:t>
      </w:r>
      <w:r w:rsidRPr="008C1813">
        <w:rPr>
          <w:rFonts w:cstheme="minorHAnsi"/>
        </w:rPr>
        <w:t xml:space="preserve"> </w:t>
      </w:r>
      <w:r w:rsidRPr="009C00DC">
        <w:rPr>
          <w:rFonts w:cstheme="minorHAnsi"/>
        </w:rPr>
        <w:t>priede</w:t>
      </w:r>
      <w:r w:rsidR="008C1813">
        <w:rPr>
          <w:rFonts w:cstheme="minorHAnsi"/>
        </w:rPr>
        <w:t xml:space="preserve"> „</w:t>
      </w:r>
      <w:r w:rsidR="008C1813" w:rsidRPr="008C1813">
        <w:rPr>
          <w:rFonts w:cstheme="minorHAnsi"/>
        </w:rPr>
        <w:t>Tiekėjų kvalifikacijos reikalavimai ir reikalaujami kokybės bei aplinkos apsaugos vadybos sistemų standartai</w:t>
      </w:r>
      <w:r w:rsidR="008C1813">
        <w:rPr>
          <w:rFonts w:cstheme="minorHAnsi"/>
        </w:rPr>
        <w:t>“</w:t>
      </w:r>
      <w:r w:rsidRPr="009C00DC">
        <w:rPr>
          <w:rFonts w:cstheme="minorHAnsi"/>
        </w:rPr>
        <w:t xml:space="preserve">. </w:t>
      </w:r>
    </w:p>
    <w:p w14:paraId="69D62E2B" w14:textId="7F94BB77" w:rsidR="00A000BE" w:rsidRPr="0037632B" w:rsidRDefault="00D24970" w:rsidP="0037632B">
      <w:pPr>
        <w:pStyle w:val="Antrat1"/>
        <w:tabs>
          <w:tab w:val="left" w:pos="567"/>
        </w:tabs>
        <w:spacing w:after="0"/>
        <w:contextualSpacing/>
        <w:jc w:val="both"/>
        <w:rPr>
          <w:rFonts w:cstheme="minorBidi"/>
        </w:rPr>
      </w:pPr>
      <w:bookmarkStart w:id="16" w:name="_Toc124404949"/>
      <w:r>
        <w:rPr>
          <w:rFonts w:asciiTheme="minorHAnsi" w:hAnsiTheme="minorHAnsi" w:cstheme="minorHAnsi"/>
        </w:rPr>
        <w:t>5</w:t>
      </w:r>
      <w:r w:rsidR="001E3D5A" w:rsidRPr="007270DC">
        <w:rPr>
          <w:rFonts w:asciiTheme="minorHAnsi" w:hAnsiTheme="minorHAnsi" w:cstheme="minorHAnsi"/>
        </w:rPr>
        <w:t>.</w:t>
      </w:r>
      <w:r w:rsidR="009743D3" w:rsidRPr="004432C7">
        <w:rPr>
          <w:rFonts w:ascii="Calibri" w:hAnsi="Calibri" w:cs="Calibri"/>
        </w:rPr>
        <w:t>Reikalavimai, susiję su nacionaliniu saugumu</w:t>
      </w:r>
      <w:bookmarkEnd w:id="16"/>
      <w:r w:rsidR="009743D3" w:rsidRPr="007872CB">
        <w:t xml:space="preserve"> </w:t>
      </w:r>
    </w:p>
    <w:p w14:paraId="2FC7443C" w14:textId="2B1197BA" w:rsidR="00DF3DDF" w:rsidRPr="008C52AD" w:rsidRDefault="00D24970" w:rsidP="007872CB">
      <w:pPr>
        <w:spacing w:after="0" w:line="240" w:lineRule="auto"/>
        <w:ind w:firstLine="567"/>
        <w:jc w:val="both"/>
        <w:rPr>
          <w:rFonts w:cstheme="minorHAnsi"/>
          <w:color w:val="000000" w:themeColor="text1"/>
        </w:rPr>
      </w:pPr>
      <w:r>
        <w:rPr>
          <w:rFonts w:cstheme="minorHAnsi"/>
          <w:color w:val="000000" w:themeColor="text1"/>
        </w:rPr>
        <w:t>5</w:t>
      </w:r>
      <w:r w:rsidR="0037632B">
        <w:rPr>
          <w:rFonts w:cstheme="minorHAnsi"/>
          <w:color w:val="000000" w:themeColor="text1"/>
        </w:rPr>
        <w:t xml:space="preserve">.1. </w:t>
      </w:r>
      <w:r w:rsidR="00DF3DDF" w:rsidRPr="007872CB">
        <w:rPr>
          <w:rFonts w:cstheme="minorHAnsi"/>
          <w:color w:val="000000" w:themeColor="text1"/>
        </w:rPr>
        <w:t xml:space="preserve">Pirkimui taikomos Reglamento nuostatos. </w:t>
      </w:r>
      <w:r w:rsidR="00FD6EE2" w:rsidRPr="007872CB">
        <w:rPr>
          <w:rFonts w:cstheme="minorHAnsi"/>
          <w:color w:val="000000" w:themeColor="text1"/>
        </w:rPr>
        <w:t>Kartu su pasiūlymu tiekėjas turi pateikti</w:t>
      </w:r>
      <w:r w:rsidR="00B96756" w:rsidRPr="007872CB">
        <w:rPr>
          <w:rFonts w:cstheme="minorHAnsi"/>
          <w:color w:val="000000" w:themeColor="text1"/>
        </w:rPr>
        <w:t xml:space="preserve"> </w:t>
      </w:r>
      <w:r w:rsidR="00B24708" w:rsidRPr="007872CB">
        <w:rPr>
          <w:rFonts w:cstheme="minorHAnsi"/>
          <w:color w:val="000000" w:themeColor="text1"/>
        </w:rPr>
        <w:t xml:space="preserve">užpildytą </w:t>
      </w:r>
      <w:r w:rsidR="0063163D" w:rsidRPr="007872CB">
        <w:rPr>
          <w:rFonts w:cstheme="minorHAnsi"/>
          <w:color w:val="000000" w:themeColor="text1"/>
        </w:rPr>
        <w:t>deklaracij</w:t>
      </w:r>
      <w:r w:rsidR="00FD6EE2" w:rsidRPr="007872CB">
        <w:rPr>
          <w:rFonts w:cstheme="minorHAnsi"/>
          <w:color w:val="000000" w:themeColor="text1"/>
        </w:rPr>
        <w:t>ą</w:t>
      </w:r>
      <w:r w:rsidR="0063163D" w:rsidRPr="007872CB">
        <w:rPr>
          <w:rFonts w:cstheme="minorHAnsi"/>
          <w:color w:val="000000" w:themeColor="text1"/>
        </w:rPr>
        <w:t xml:space="preserve"> </w:t>
      </w:r>
      <w:r w:rsidR="00FD6EE2" w:rsidRPr="007872CB">
        <w:rPr>
          <w:rFonts w:cstheme="minorHAnsi"/>
          <w:color w:val="000000" w:themeColor="text1"/>
        </w:rPr>
        <w:t xml:space="preserve">dėl </w:t>
      </w:r>
      <w:r w:rsidR="0078453C" w:rsidRPr="007872CB">
        <w:rPr>
          <w:rFonts w:cstheme="minorHAnsi"/>
          <w:color w:val="000000" w:themeColor="text1"/>
        </w:rPr>
        <w:t>(ne)atitikties Reglamento nuostatoms</w:t>
      </w:r>
      <w:r w:rsidR="0063163D" w:rsidRPr="007872CB">
        <w:rPr>
          <w:rFonts w:cstheme="minorHAnsi"/>
          <w:color w:val="000000" w:themeColor="text1"/>
        </w:rPr>
        <w:t xml:space="preserve">, kuri pateikta </w:t>
      </w:r>
      <w:r w:rsidR="00A46B6E">
        <w:rPr>
          <w:rFonts w:cstheme="minorHAnsi"/>
          <w:color w:val="000000" w:themeColor="text1"/>
        </w:rPr>
        <w:t>specialiųjų p</w:t>
      </w:r>
      <w:r w:rsidR="00551FA7" w:rsidRPr="007872CB">
        <w:rPr>
          <w:rFonts w:cstheme="minorHAnsi"/>
          <w:color w:val="000000" w:themeColor="text1"/>
        </w:rPr>
        <w:t xml:space="preserve">irkimo </w:t>
      </w:r>
      <w:r w:rsidR="0063163D" w:rsidRPr="003D5CD4">
        <w:rPr>
          <w:rFonts w:cstheme="minorHAnsi"/>
        </w:rPr>
        <w:t xml:space="preserve">sąlygų </w:t>
      </w:r>
      <w:r w:rsidR="00D95CA2">
        <w:rPr>
          <w:rFonts w:cstheme="minorHAnsi"/>
        </w:rPr>
        <w:t>8</w:t>
      </w:r>
      <w:r w:rsidR="003D5CD4" w:rsidRPr="003D5CD4">
        <w:rPr>
          <w:rFonts w:cstheme="minorHAnsi"/>
        </w:rPr>
        <w:t xml:space="preserve"> ir </w:t>
      </w:r>
      <w:r w:rsidR="00D95CA2">
        <w:rPr>
          <w:rFonts w:cstheme="minorHAnsi"/>
        </w:rPr>
        <w:t>9</w:t>
      </w:r>
      <w:r w:rsidR="007A15EC" w:rsidRPr="003D5CD4">
        <w:rPr>
          <w:rFonts w:cstheme="minorHAnsi"/>
        </w:rPr>
        <w:t xml:space="preserve"> pried</w:t>
      </w:r>
      <w:r w:rsidR="003D5CD4" w:rsidRPr="003D5CD4">
        <w:rPr>
          <w:rFonts w:cstheme="minorHAnsi"/>
        </w:rPr>
        <w:t xml:space="preserve">uose </w:t>
      </w:r>
      <w:r w:rsidR="003D5CD4">
        <w:rPr>
          <w:rFonts w:cstheme="minorHAnsi"/>
          <w:color w:val="000000" w:themeColor="text1"/>
        </w:rPr>
        <w:t>(„</w:t>
      </w:r>
      <w:r w:rsidR="003D5CD4" w:rsidRPr="003D5CD4">
        <w:rPr>
          <w:rFonts w:cstheme="minorHAnsi"/>
          <w:color w:val="000000" w:themeColor="text1"/>
        </w:rPr>
        <w:t>Tiekėjo deklaracija dėl atitikties Reglamento nuostatoms juridiniam asmeniui</w:t>
      </w:r>
      <w:r w:rsidR="003D5CD4">
        <w:rPr>
          <w:rFonts w:cstheme="minorHAnsi"/>
          <w:color w:val="000000" w:themeColor="text1"/>
        </w:rPr>
        <w:t>“ ir „</w:t>
      </w:r>
      <w:r w:rsidR="003D5CD4" w:rsidRPr="003D5CD4">
        <w:rPr>
          <w:rFonts w:cstheme="minorHAnsi"/>
          <w:color w:val="000000" w:themeColor="text1"/>
        </w:rPr>
        <w:t xml:space="preserve">Tiekėjo deklaracija dėl atitikties Reglamento </w:t>
      </w:r>
      <w:r w:rsidR="003D5CD4" w:rsidRPr="008C52AD">
        <w:rPr>
          <w:rFonts w:cstheme="minorHAnsi"/>
          <w:color w:val="000000" w:themeColor="text1"/>
        </w:rPr>
        <w:t>nuostatoms fiziniam asmeniui“)</w:t>
      </w:r>
      <w:r w:rsidR="00B24708" w:rsidRPr="008C52AD">
        <w:rPr>
          <w:rFonts w:cstheme="minorHAnsi"/>
          <w:color w:val="000000" w:themeColor="text1"/>
        </w:rPr>
        <w:t>.</w:t>
      </w:r>
      <w:r w:rsidR="00B852B7" w:rsidRPr="008C52AD">
        <w:rPr>
          <w:rFonts w:cstheme="minorHAnsi"/>
          <w:color w:val="000000" w:themeColor="text1"/>
        </w:rPr>
        <w:t xml:space="preserve"> Kilus abejonių dėl </w:t>
      </w:r>
      <w:r w:rsidR="007349E0" w:rsidRPr="008C52AD">
        <w:rPr>
          <w:rFonts w:cstheme="minorHAnsi"/>
          <w:color w:val="000000" w:themeColor="text1"/>
        </w:rPr>
        <w:t>tiekėjo (ne)atitikties Reglamento nuostatoms</w:t>
      </w:r>
      <w:r w:rsidR="0012639E" w:rsidRPr="008C52AD">
        <w:rPr>
          <w:rFonts w:cstheme="minorHAnsi"/>
          <w:color w:val="000000" w:themeColor="text1"/>
        </w:rPr>
        <w:t xml:space="preserve">, perkančioji organizacija </w:t>
      </w:r>
      <w:r w:rsidR="006D5E06" w:rsidRPr="008C52AD">
        <w:rPr>
          <w:rFonts w:cstheme="minorHAnsi"/>
          <w:color w:val="000000" w:themeColor="text1"/>
        </w:rPr>
        <w:t xml:space="preserve">iš galimo laimėtojo </w:t>
      </w:r>
      <w:r w:rsidR="0012639E" w:rsidRPr="008C52AD">
        <w:rPr>
          <w:rFonts w:cstheme="minorHAnsi"/>
          <w:color w:val="000000" w:themeColor="text1"/>
        </w:rPr>
        <w:t xml:space="preserve">prašys pateikti </w:t>
      </w:r>
      <w:r w:rsidR="007349E0" w:rsidRPr="008C52AD">
        <w:rPr>
          <w:rFonts w:cstheme="minorHAnsi"/>
          <w:color w:val="000000" w:themeColor="text1"/>
        </w:rPr>
        <w:t>dokumentus, įrodančius deklaracijoje pateiktų duomenų teisingumą.</w:t>
      </w:r>
    </w:p>
    <w:p w14:paraId="05E7CB20" w14:textId="1BA2F79B" w:rsidR="002A637A" w:rsidRPr="008C52AD" w:rsidRDefault="00D24970" w:rsidP="007872CB">
      <w:pPr>
        <w:spacing w:after="0" w:line="240" w:lineRule="auto"/>
        <w:ind w:firstLine="567"/>
        <w:jc w:val="both"/>
        <w:rPr>
          <w:rFonts w:cstheme="minorHAnsi"/>
          <w:color w:val="000000" w:themeColor="text1"/>
        </w:rPr>
      </w:pPr>
      <w:r w:rsidRPr="008C52AD">
        <w:rPr>
          <w:rFonts w:cstheme="minorHAnsi"/>
          <w:color w:val="000000" w:themeColor="text1"/>
        </w:rPr>
        <w:t>5</w:t>
      </w:r>
      <w:r w:rsidR="002A637A" w:rsidRPr="008C52AD">
        <w:rPr>
          <w:rFonts w:cstheme="minorHAnsi"/>
          <w:color w:val="000000" w:themeColor="text1"/>
        </w:rPr>
        <w:t xml:space="preserve">.2. </w:t>
      </w:r>
      <w:r w:rsidR="00CF14EB" w:rsidRPr="008C52AD">
        <w:rPr>
          <w:rFonts w:cstheme="minorHAnsi"/>
          <w:color w:val="000000" w:themeColor="text1"/>
        </w:rPr>
        <w:t>Perkanči</w:t>
      </w:r>
      <w:r w:rsidR="00C727CF" w:rsidRPr="008C52AD">
        <w:rPr>
          <w:rFonts w:cstheme="minorHAnsi"/>
          <w:color w:val="000000" w:themeColor="text1"/>
        </w:rPr>
        <w:t xml:space="preserve">oji </w:t>
      </w:r>
      <w:r w:rsidR="00CF14EB" w:rsidRPr="008C52AD">
        <w:rPr>
          <w:rFonts w:cstheme="minorHAnsi"/>
          <w:color w:val="000000" w:themeColor="text1"/>
        </w:rPr>
        <w:t>organizacija nustačius</w:t>
      </w:r>
      <w:r w:rsidR="00C727CF" w:rsidRPr="008C52AD">
        <w:rPr>
          <w:rFonts w:cstheme="minorHAnsi"/>
          <w:color w:val="000000" w:themeColor="text1"/>
        </w:rPr>
        <w:t>i</w:t>
      </w:r>
      <w:r w:rsidR="00CF14EB" w:rsidRPr="008C52AD">
        <w:rPr>
          <w:rFonts w:cstheme="minorHAnsi"/>
          <w:color w:val="000000" w:themeColor="text1"/>
        </w:rPr>
        <w:t xml:space="preserve">, kad tiekėjo pasitelktas subtiekėjas </w:t>
      </w:r>
      <w:r w:rsidR="009763B1" w:rsidRPr="008C52AD">
        <w:rPr>
          <w:rFonts w:cstheme="minorHAnsi"/>
          <w:color w:val="000000" w:themeColor="text1"/>
        </w:rPr>
        <w:t xml:space="preserve">ar ūkio subjektas, kurio pajėgumais remiamasi, </w:t>
      </w:r>
      <w:r w:rsidR="00BA05C9" w:rsidRPr="008C52AD">
        <w:rPr>
          <w:rFonts w:cstheme="minorHAnsi"/>
          <w:color w:val="000000" w:themeColor="text1"/>
        </w:rPr>
        <w:t>tenkin</w:t>
      </w:r>
      <w:r w:rsidR="00CF14EB" w:rsidRPr="008C52AD">
        <w:rPr>
          <w:rFonts w:cstheme="minorHAnsi"/>
          <w:color w:val="000000" w:themeColor="text1"/>
        </w:rPr>
        <w:t xml:space="preserve">a </w:t>
      </w:r>
      <w:r w:rsidR="00DA1B9B" w:rsidRPr="008C52AD">
        <w:rPr>
          <w:rFonts w:cstheme="minorHAnsi"/>
          <w:color w:val="000000" w:themeColor="text1"/>
        </w:rPr>
        <w:t xml:space="preserve">Reglamento </w:t>
      </w:r>
      <w:r w:rsidR="00A4619E" w:rsidRPr="008C52AD">
        <w:rPr>
          <w:rFonts w:cstheme="minorHAnsi"/>
          <w:color w:val="000000" w:themeColor="text1"/>
        </w:rPr>
        <w:t xml:space="preserve">5 k straipsnyje </w:t>
      </w:r>
      <w:r w:rsidR="00A109FD" w:rsidRPr="008C52AD">
        <w:rPr>
          <w:rFonts w:cstheme="minorHAnsi"/>
          <w:color w:val="000000" w:themeColor="text1"/>
        </w:rPr>
        <w:t xml:space="preserve">nustatytus </w:t>
      </w:r>
      <w:r w:rsidR="00BA05C9" w:rsidRPr="008C52AD">
        <w:rPr>
          <w:rFonts w:cstheme="minorHAnsi"/>
          <w:color w:val="000000" w:themeColor="text1"/>
        </w:rPr>
        <w:t>ribojimus</w:t>
      </w:r>
      <w:r w:rsidR="00A109FD" w:rsidRPr="008C52AD">
        <w:rPr>
          <w:rFonts w:cstheme="minorHAnsi"/>
          <w:color w:val="000000" w:themeColor="text1"/>
        </w:rPr>
        <w:t xml:space="preserve">, </w:t>
      </w:r>
      <w:r w:rsidR="00BA05C9" w:rsidRPr="008C52AD">
        <w:rPr>
          <w:rFonts w:cstheme="minorHAnsi"/>
          <w:color w:val="000000" w:themeColor="text1"/>
        </w:rPr>
        <w:t>reikalaus tiekėjo</w:t>
      </w:r>
      <w:r w:rsidR="00A109FD" w:rsidRPr="008C52AD">
        <w:rPr>
          <w:rFonts w:cstheme="minorHAnsi"/>
          <w:color w:val="000000" w:themeColor="text1"/>
        </w:rPr>
        <w:t xml:space="preserve"> juos pakeisti kitais, Pirkimo sąlygų reikalavimus atitinkančiais</w:t>
      </w:r>
      <w:r w:rsidR="00BA05C9" w:rsidRPr="008C52AD">
        <w:rPr>
          <w:rFonts w:cstheme="minorHAnsi"/>
          <w:color w:val="000000" w:themeColor="text1"/>
        </w:rPr>
        <w:t>,</w:t>
      </w:r>
      <w:r w:rsidR="00A109FD" w:rsidRPr="008C52AD">
        <w:rPr>
          <w:rFonts w:cstheme="minorHAnsi"/>
          <w:color w:val="000000" w:themeColor="text1"/>
        </w:rPr>
        <w:t xml:space="preserve"> subjektais. </w:t>
      </w:r>
    </w:p>
    <w:p w14:paraId="794E5B3D" w14:textId="4970AF57" w:rsidR="00AD2428" w:rsidRPr="00C34BAF" w:rsidRDefault="00D24970" w:rsidP="004436B4">
      <w:pPr>
        <w:spacing w:after="0" w:line="240" w:lineRule="auto"/>
        <w:ind w:firstLine="567"/>
        <w:jc w:val="both"/>
        <w:rPr>
          <w:rFonts w:cstheme="minorHAnsi"/>
          <w:iCs/>
        </w:rPr>
      </w:pPr>
      <w:r w:rsidRPr="008C52AD">
        <w:rPr>
          <w:rFonts w:cstheme="minorHAnsi"/>
          <w:color w:val="000000" w:themeColor="text1"/>
        </w:rPr>
        <w:t>5</w:t>
      </w:r>
      <w:r w:rsidR="006B35FA" w:rsidRPr="008C52AD">
        <w:rPr>
          <w:rFonts w:cstheme="minorHAnsi"/>
          <w:color w:val="000000" w:themeColor="text1"/>
        </w:rPr>
        <w:t>.</w:t>
      </w:r>
      <w:r w:rsidR="002A637A" w:rsidRPr="008C52AD">
        <w:rPr>
          <w:rFonts w:cstheme="minorHAnsi"/>
          <w:color w:val="000000" w:themeColor="text1"/>
        </w:rPr>
        <w:t>3</w:t>
      </w:r>
      <w:r w:rsidR="006B35FA" w:rsidRPr="008C52AD">
        <w:rPr>
          <w:rFonts w:cstheme="minorHAnsi"/>
          <w:color w:val="000000" w:themeColor="text1"/>
        </w:rPr>
        <w:t>.</w:t>
      </w:r>
      <w:r w:rsidR="00C723D5" w:rsidRPr="008C52AD">
        <w:rPr>
          <w:rFonts w:cstheme="minorHAnsi"/>
          <w:color w:val="000000" w:themeColor="text1"/>
        </w:rPr>
        <w:t xml:space="preserve"> </w:t>
      </w:r>
      <w:r w:rsidR="0025176F" w:rsidRPr="008C52AD">
        <w:rPr>
          <w:rFonts w:cstheme="minorHAnsi"/>
          <w:iCs/>
        </w:rPr>
        <w:t xml:space="preserve">Perkančioji organizacija </w:t>
      </w:r>
      <w:r w:rsidR="00A75148" w:rsidRPr="008C52AD">
        <w:rPr>
          <w:rFonts w:cstheme="minorHAnsi"/>
          <w:iCs/>
        </w:rPr>
        <w:t>atmes tiekėjo pasiūlymą,</w:t>
      </w:r>
      <w:r w:rsidR="005669CC" w:rsidRPr="008C52AD">
        <w:rPr>
          <w:rFonts w:cstheme="minorHAnsi"/>
          <w:iCs/>
        </w:rPr>
        <w:t xml:space="preserve"> </w:t>
      </w:r>
      <w:r w:rsidR="0093261C" w:rsidRPr="008C52AD">
        <w:rPr>
          <w:rFonts w:cstheme="minorHAnsi"/>
          <w:iCs/>
        </w:rPr>
        <w:t xml:space="preserve">jei </w:t>
      </w:r>
      <w:r w:rsidR="001A0B73" w:rsidRPr="008C52AD">
        <w:rPr>
          <w:rFonts w:cstheme="minorHAnsi"/>
          <w:iCs/>
        </w:rPr>
        <w:t>bus tenkinam</w:t>
      </w:r>
      <w:r w:rsidR="00E9667A" w:rsidRPr="008C52AD">
        <w:rPr>
          <w:rFonts w:cstheme="minorHAnsi"/>
          <w:iCs/>
        </w:rPr>
        <w:t>a</w:t>
      </w:r>
      <w:r w:rsidR="001A0B73" w:rsidRPr="008C52AD">
        <w:rPr>
          <w:rFonts w:cstheme="minorHAnsi"/>
          <w:iCs/>
        </w:rPr>
        <w:t xml:space="preserve"> </w:t>
      </w:r>
      <w:r w:rsidR="00E9667A" w:rsidRPr="008C52AD">
        <w:rPr>
          <w:rFonts w:cstheme="minorHAnsi"/>
          <w:iCs/>
        </w:rPr>
        <w:t>bent viena</w:t>
      </w:r>
      <w:r w:rsidR="0093261C" w:rsidRPr="008C52AD">
        <w:rPr>
          <w:rFonts w:cstheme="minorHAnsi"/>
          <w:iCs/>
        </w:rPr>
        <w:t xml:space="preserve"> </w:t>
      </w:r>
      <w:r w:rsidR="001A0B73" w:rsidRPr="008C52AD">
        <w:rPr>
          <w:rFonts w:cstheme="minorHAnsi"/>
          <w:iCs/>
        </w:rPr>
        <w:t>VPĮ 45 straipsnio 2</w:t>
      </w:r>
      <w:r w:rsidR="001A0B73" w:rsidRPr="008C52AD">
        <w:rPr>
          <w:rFonts w:cstheme="minorHAnsi"/>
          <w:iCs/>
          <w:vertAlign w:val="superscript"/>
        </w:rPr>
        <w:t>1</w:t>
      </w:r>
      <w:r w:rsidR="001A0B73" w:rsidRPr="008C52AD">
        <w:rPr>
          <w:rFonts w:cstheme="minorHAnsi"/>
          <w:iCs/>
        </w:rPr>
        <w:t xml:space="preserve"> dalies 1-3</w:t>
      </w:r>
      <w:r w:rsidR="001E585C" w:rsidRPr="008C52AD">
        <w:rPr>
          <w:rFonts w:cstheme="minorHAnsi"/>
          <w:iCs/>
        </w:rPr>
        <w:t xml:space="preserve"> ir 6 </w:t>
      </w:r>
      <w:r w:rsidR="001A0B73" w:rsidRPr="008C52AD">
        <w:rPr>
          <w:rFonts w:cstheme="minorHAnsi"/>
          <w:iCs/>
        </w:rPr>
        <w:t xml:space="preserve"> punktuose nurodyt</w:t>
      </w:r>
      <w:r w:rsidR="00E9667A" w:rsidRPr="008C52AD">
        <w:rPr>
          <w:rFonts w:cstheme="minorHAnsi"/>
          <w:iCs/>
        </w:rPr>
        <w:t>ų</w:t>
      </w:r>
      <w:r w:rsidR="001A0B73" w:rsidRPr="008C52AD">
        <w:rPr>
          <w:rFonts w:cstheme="minorHAnsi"/>
          <w:iCs/>
        </w:rPr>
        <w:t xml:space="preserve"> sąlyg</w:t>
      </w:r>
      <w:r w:rsidR="00E9667A" w:rsidRPr="008C52AD">
        <w:rPr>
          <w:rFonts w:cstheme="minorHAnsi"/>
          <w:iCs/>
        </w:rPr>
        <w:t>ų</w:t>
      </w:r>
      <w:r w:rsidR="001A0B73" w:rsidRPr="008C52AD">
        <w:rPr>
          <w:rFonts w:cstheme="minorHAnsi"/>
          <w:iCs/>
        </w:rPr>
        <w:t xml:space="preserve">. </w:t>
      </w:r>
      <w:r w:rsidR="00A75148" w:rsidRPr="008C52AD">
        <w:rPr>
          <w:rFonts w:cstheme="minorHAnsi"/>
          <w:iCs/>
        </w:rPr>
        <w:t xml:space="preserve"> </w:t>
      </w:r>
      <w:r w:rsidR="0084131B" w:rsidRPr="008C52AD">
        <w:rPr>
          <w:rFonts w:cstheme="minorHAnsi"/>
          <w:iCs/>
        </w:rPr>
        <w:t xml:space="preserve">Tiekėjas kartu su pasiūlymu turi pateikti </w:t>
      </w:r>
      <w:r w:rsidR="004436B4" w:rsidRPr="008C52AD">
        <w:rPr>
          <w:rFonts w:cstheme="minorHAnsi"/>
          <w:iCs/>
        </w:rPr>
        <w:t xml:space="preserve">užpildytą </w:t>
      </w:r>
      <w:r w:rsidR="00A46B6E" w:rsidRPr="008C52AD">
        <w:rPr>
          <w:rFonts w:cstheme="minorHAnsi"/>
          <w:iCs/>
        </w:rPr>
        <w:t xml:space="preserve">specialiųjų </w:t>
      </w:r>
      <w:r w:rsidR="00534205" w:rsidRPr="008C52AD">
        <w:rPr>
          <w:rFonts w:cstheme="minorHAnsi"/>
          <w:iCs/>
        </w:rPr>
        <w:t>p</w:t>
      </w:r>
      <w:r w:rsidR="004436B4" w:rsidRPr="008C52AD">
        <w:rPr>
          <w:rFonts w:cstheme="minorHAnsi"/>
          <w:iCs/>
        </w:rPr>
        <w:t>irkimų sąlygų 1</w:t>
      </w:r>
      <w:r w:rsidR="00D95CA2" w:rsidRPr="008C52AD">
        <w:rPr>
          <w:rFonts w:cstheme="minorHAnsi"/>
          <w:iCs/>
        </w:rPr>
        <w:t>0</w:t>
      </w:r>
      <w:r w:rsidR="004436B4" w:rsidRPr="008C52AD">
        <w:rPr>
          <w:rFonts w:cstheme="minorHAnsi"/>
          <w:iCs/>
        </w:rPr>
        <w:t xml:space="preserve"> priedą „</w:t>
      </w:r>
      <w:r w:rsidR="00985EA3" w:rsidRPr="008C52AD">
        <w:rPr>
          <w:rFonts w:cstheme="minorHAnsi"/>
          <w:iCs/>
        </w:rPr>
        <w:t>Tiekėjo deklaracija dėl atitikties VPĮ 45 str. 2</w:t>
      </w:r>
      <w:r w:rsidR="00D95CA2" w:rsidRPr="008C52AD">
        <w:rPr>
          <w:rFonts w:cstheme="minorHAnsi"/>
          <w:iCs/>
          <w:vertAlign w:val="superscript"/>
        </w:rPr>
        <w:t>1</w:t>
      </w:r>
      <w:r w:rsidR="00985EA3" w:rsidRPr="008C52AD">
        <w:rPr>
          <w:rFonts w:cstheme="minorHAnsi"/>
          <w:iCs/>
        </w:rPr>
        <w:t xml:space="preserve"> d.“</w:t>
      </w:r>
      <w:r w:rsidR="005F5EF4" w:rsidRPr="008C52AD">
        <w:rPr>
          <w:rFonts w:cstheme="minorHAnsi"/>
          <w:iCs/>
        </w:rPr>
        <w:t>.</w:t>
      </w:r>
      <w:r w:rsidR="00534205" w:rsidRPr="008C52AD">
        <w:rPr>
          <w:rFonts w:cstheme="minorHAnsi"/>
        </w:rPr>
        <w:t xml:space="preserve"> Perkančiajai organizacijai kilus abejonių dėl tiekėjo šioje deklaracijoje,  nurodytos informacijos teisingumo (tikrumo), ji </w:t>
      </w:r>
      <w:r w:rsidR="00534205" w:rsidRPr="008C52AD">
        <w:rPr>
          <w:rFonts w:cstheme="minorHAnsi"/>
          <w:color w:val="000000" w:themeColor="text1"/>
        </w:rPr>
        <w:t>galimo laimėtojo prašys</w:t>
      </w:r>
      <w:r w:rsidR="00534205" w:rsidRPr="008C52AD">
        <w:rPr>
          <w:rFonts w:cstheme="minorHAnsi"/>
        </w:rPr>
        <w:t xml:space="preserve"> pateikti šioje deklaracijoje</w:t>
      </w:r>
      <w:r w:rsidR="00534205">
        <w:rPr>
          <w:rFonts w:cstheme="minorHAnsi"/>
        </w:rPr>
        <w:t xml:space="preserve"> nurodytą informaciją patvirtinančius, VPĮ 51 straipsnio 12 dalyje nurodytus ar kitus perkančiajai organizacijai priimtinus dokumentus</w:t>
      </w:r>
      <w:r w:rsidR="00C723D5">
        <w:rPr>
          <w:rFonts w:cstheme="minorHAnsi"/>
        </w:rPr>
        <w:t>. Tokių dokumentų perkančioji organizacija gali prašyti bet kuriuo pirkimo procedūros ar sudarytos sutarties vykdymo metu siekdama užtikrinti tinkamą pirkimo procedūros atlikimą ir sutarties vykdymą.</w:t>
      </w:r>
    </w:p>
    <w:p w14:paraId="4BEDE7AF" w14:textId="457E0FAE" w:rsidR="00AF62E6" w:rsidRPr="00142AB7" w:rsidRDefault="00245E8F" w:rsidP="00142AB7">
      <w:pPr>
        <w:pStyle w:val="Antrat1"/>
        <w:spacing w:line="20" w:lineRule="atLeast"/>
        <w:contextualSpacing/>
        <w:rPr>
          <w:rFonts w:asciiTheme="minorHAnsi" w:hAnsiTheme="minorHAnsi" w:cstheme="minorBidi"/>
        </w:rPr>
      </w:pPr>
      <w:bookmarkStart w:id="17" w:name="_Ref39666794"/>
      <w:bookmarkStart w:id="18" w:name="_Ref39666796"/>
      <w:bookmarkStart w:id="19" w:name="_Toc124404950"/>
      <w:r w:rsidRPr="127DD6E8">
        <w:rPr>
          <w:rFonts w:asciiTheme="minorHAnsi" w:hAnsiTheme="minorHAnsi" w:cstheme="minorBidi"/>
        </w:rPr>
        <w:t>6</w:t>
      </w:r>
      <w:r w:rsidR="0005396D" w:rsidRPr="127DD6E8">
        <w:rPr>
          <w:rFonts w:asciiTheme="minorHAnsi" w:hAnsiTheme="minorHAnsi" w:cstheme="minorBidi"/>
        </w:rPr>
        <w:t xml:space="preserve">. </w:t>
      </w:r>
      <w:r w:rsidR="00220588" w:rsidRPr="127DD6E8">
        <w:rPr>
          <w:rFonts w:asciiTheme="minorHAnsi" w:hAnsiTheme="minorHAnsi" w:cstheme="minorBidi"/>
        </w:rPr>
        <w:t>Specialieji r</w:t>
      </w:r>
      <w:r w:rsidR="00DF58E2" w:rsidRPr="127DD6E8">
        <w:rPr>
          <w:rFonts w:asciiTheme="minorHAnsi" w:hAnsiTheme="minorHAnsi" w:cstheme="minorBidi"/>
        </w:rPr>
        <w:t>eikalavimai pasiūlymų rengimui ir pateikimui</w:t>
      </w:r>
      <w:bookmarkEnd w:id="17"/>
      <w:bookmarkEnd w:id="18"/>
      <w:bookmarkEnd w:id="19"/>
    </w:p>
    <w:p w14:paraId="733D8139" w14:textId="77777777" w:rsidR="00F47FCE" w:rsidRPr="00FD53CF" w:rsidRDefault="00F47FCE" w:rsidP="00F47FCE">
      <w:pPr>
        <w:spacing w:after="0" w:line="20" w:lineRule="atLeast"/>
        <w:ind w:firstLine="709"/>
        <w:jc w:val="both"/>
        <w:rPr>
          <w:rFonts w:ascii="Calibri" w:hAnsi="Calibri" w:cs="Calibri"/>
          <w:i/>
          <w:iCs/>
          <w:color w:val="7030A0"/>
        </w:rPr>
      </w:pPr>
      <w:r>
        <w:rPr>
          <w:rFonts w:ascii="Calibri" w:hAnsi="Calibri" w:cs="Calibri"/>
        </w:rPr>
        <w:t xml:space="preserve">6.1. </w:t>
      </w:r>
      <w:r w:rsidRPr="00FD53CF">
        <w:rPr>
          <w:rFonts w:ascii="Calibri" w:hAnsi="Calibri" w:cs="Calibri"/>
        </w:rPr>
        <w:t xml:space="preserve">Tiekėjo </w:t>
      </w:r>
      <w:r>
        <w:rPr>
          <w:rFonts w:ascii="Calibri" w:hAnsi="Calibri" w:cs="Calibri"/>
        </w:rPr>
        <w:t>p</w:t>
      </w:r>
      <w:r w:rsidRPr="00FD53CF">
        <w:rPr>
          <w:rFonts w:ascii="Calibri" w:hAnsi="Calibri" w:cs="Calibri"/>
        </w:rPr>
        <w:t>asiūlymą sudaro CVP IS pateikiamų ir žemiau nurodytų dokumentų visuma</w:t>
      </w:r>
      <w:r>
        <w:rPr>
          <w:rFonts w:ascii="Calibri" w:hAnsi="Calibri" w:cs="Calibri"/>
        </w:rPr>
        <w:t>:</w:t>
      </w:r>
    </w:p>
    <w:p w14:paraId="28C07545" w14:textId="6C3260B8"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127DD6E8">
        <w:lastRenderedPageBreak/>
        <w:t xml:space="preserve">tiekėjo pasirašytas </w:t>
      </w:r>
      <w:r>
        <w:t>p</w:t>
      </w:r>
      <w:r w:rsidRPr="127DD6E8">
        <w:t xml:space="preserve">asiūlymas, parengtas pagal </w:t>
      </w:r>
      <w:r>
        <w:t>specialiųjų p</w:t>
      </w:r>
      <w:r w:rsidRPr="006944F4">
        <w:t>irkimo</w:t>
      </w:r>
      <w:r w:rsidRPr="127DD6E8">
        <w:t xml:space="preserve"> </w:t>
      </w:r>
      <w:r w:rsidRPr="00960433">
        <w:t xml:space="preserve">sąlygų </w:t>
      </w:r>
      <w:r w:rsidRPr="00960433">
        <w:rPr>
          <w:shd w:val="clear" w:color="auto" w:fill="FFFFFF"/>
        </w:rPr>
        <w:t xml:space="preserve">6 </w:t>
      </w:r>
      <w:r w:rsidRPr="00960433">
        <w:t xml:space="preserve">priede </w:t>
      </w:r>
      <w:r w:rsidRPr="127DD6E8">
        <w:t xml:space="preserve">pateiktą </w:t>
      </w:r>
      <w:r>
        <w:t>p</w:t>
      </w:r>
      <w:r w:rsidRPr="00CA64E1">
        <w:rPr>
          <w:rFonts w:cstheme="minorHAnsi"/>
        </w:rPr>
        <w:t>asiūlymo formą.</w:t>
      </w:r>
    </w:p>
    <w:p w14:paraId="7A5F97D4" w14:textId="6884C99C" w:rsidR="00F47FCE" w:rsidRPr="003C1B53" w:rsidRDefault="00F47FCE" w:rsidP="00F47FCE">
      <w:pPr>
        <w:pStyle w:val="Sraopastraipa"/>
        <w:numPr>
          <w:ilvl w:val="2"/>
          <w:numId w:val="11"/>
        </w:numPr>
        <w:spacing w:after="0" w:line="240" w:lineRule="auto"/>
        <w:ind w:left="0" w:firstLine="709"/>
        <w:jc w:val="both"/>
        <w:rPr>
          <w:rFonts w:cstheme="minorHAnsi"/>
          <w:u w:val="single"/>
        </w:rPr>
      </w:pPr>
      <w:r w:rsidRPr="003C1B53">
        <w:rPr>
          <w:rFonts w:cstheme="minorHAnsi"/>
        </w:rPr>
        <w:t xml:space="preserve">užpildytas EBVPD (specialiųjų pirkimo sąlygų </w:t>
      </w:r>
      <w:r w:rsidRPr="00960433">
        <w:rPr>
          <w:rFonts w:cstheme="minorHAnsi"/>
        </w:rPr>
        <w:t>5 priedas</w:t>
      </w:r>
      <w:r w:rsidRPr="003C1B53">
        <w:rPr>
          <w:rFonts w:cstheme="minorHAnsi"/>
        </w:rPr>
        <w:t>). Pasirašydamas pasiūlymą, tiekėjas patvirtina ir EBVPD tikrumą;</w:t>
      </w:r>
    </w:p>
    <w:p w14:paraId="40508FF5" w14:textId="77777777" w:rsidR="00F47FCE" w:rsidRPr="00C35C26"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 xml:space="preserve">jungtinės veiklos sutarties kopija (jeigu </w:t>
      </w:r>
      <w:r>
        <w:rPr>
          <w:rFonts w:cstheme="minorHAnsi"/>
        </w:rPr>
        <w:t>p</w:t>
      </w:r>
      <w:r w:rsidRPr="00CA64E1">
        <w:rPr>
          <w:rFonts w:cstheme="minorHAnsi"/>
        </w:rPr>
        <w:t xml:space="preserve">irkime dalyvauja ūkio subjektų grupė </w:t>
      </w:r>
      <w:r w:rsidRPr="00C35C26">
        <w:rPr>
          <w:rFonts w:cstheme="minorHAnsi"/>
        </w:rPr>
        <w:t>jungtinės veiklos sutarties pagrindu);</w:t>
      </w:r>
    </w:p>
    <w:p w14:paraId="6DAF923A" w14:textId="77777777"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 xml:space="preserve">dokumentas, patvirtinantis, kad asmuo, kuris pasirašė </w:t>
      </w:r>
      <w:r>
        <w:rPr>
          <w:rFonts w:cstheme="minorHAnsi"/>
        </w:rPr>
        <w:t>p</w:t>
      </w:r>
      <w:r w:rsidRPr="00CA64E1">
        <w:rPr>
          <w:rFonts w:cstheme="minorHAnsi"/>
        </w:rPr>
        <w:t>asiūlymą (jei jis ne tiekėjo vadovas), turėjo teisę jį pasirašyti;</w:t>
      </w:r>
    </w:p>
    <w:p w14:paraId="0389AE50" w14:textId="77777777" w:rsidR="00F47FCE" w:rsidRPr="00CA64E1" w:rsidRDefault="00F47FCE" w:rsidP="00F47FCE">
      <w:pPr>
        <w:pStyle w:val="Sraopastraipa"/>
        <w:numPr>
          <w:ilvl w:val="2"/>
          <w:numId w:val="11"/>
        </w:numPr>
        <w:tabs>
          <w:tab w:val="left" w:pos="1276"/>
        </w:tabs>
        <w:spacing w:after="0" w:line="240" w:lineRule="auto"/>
        <w:ind w:left="2127" w:hanging="1431"/>
        <w:jc w:val="both"/>
        <w:rPr>
          <w:rFonts w:cstheme="minorHAnsi"/>
          <w:u w:val="single"/>
        </w:rPr>
      </w:pPr>
      <w:r>
        <w:rPr>
          <w:rFonts w:cstheme="minorHAnsi"/>
        </w:rPr>
        <w:t>p</w:t>
      </w:r>
      <w:r w:rsidRPr="00CA64E1">
        <w:rPr>
          <w:rFonts w:cstheme="minorHAnsi"/>
        </w:rPr>
        <w:t>asiūlymo galiojimą užtikrinantis dokumentas (jeigu reikalaujama);</w:t>
      </w:r>
    </w:p>
    <w:p w14:paraId="53F0F4A0" w14:textId="77777777"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jei tiekėjas pasitelkia ūkio subjektus, kurių pajėgumais remiasi, – įrodymai, kad šie ištekliai bus prieinami per visą sutartinių įsipareigojimų vykdymo laikotarpį;</w:t>
      </w:r>
    </w:p>
    <w:p w14:paraId="5DE5757D" w14:textId="77777777"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 xml:space="preserve"> jei tiekėjas pasitelkia subtiekėjus, subtiekėjo deklaracija ar kitas dokumentas, patvirtinantis jo sutikimą būti subtiekėju </w:t>
      </w:r>
      <w:r>
        <w:rPr>
          <w:rFonts w:cstheme="minorHAnsi"/>
        </w:rPr>
        <w:t>p</w:t>
      </w:r>
      <w:r w:rsidRPr="00CA64E1">
        <w:rPr>
          <w:rFonts w:cstheme="minorHAnsi"/>
        </w:rPr>
        <w:t>irkime;</w:t>
      </w:r>
    </w:p>
    <w:p w14:paraId="46D934AC" w14:textId="27BCBC30"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 xml:space="preserve">dokumentai, patvirtinantys, kad ūkio subjektas, kurio pajėgumais tiekėjas remiasi, atsižvelgdamas į specialiųjų </w:t>
      </w:r>
      <w:r w:rsidRPr="00960433">
        <w:rPr>
          <w:rFonts w:cstheme="minorHAnsi"/>
        </w:rPr>
        <w:t>pirkimo sąlygų 4 priede nustatytus</w:t>
      </w:r>
      <w:r w:rsidRPr="00CA64E1">
        <w:rPr>
          <w:rFonts w:cstheme="minorHAnsi"/>
        </w:rPr>
        <w:t xml:space="preserve"> ekonominio ir finansinio pajėgumo reikalavimus, kartu su tiekėju įsipareigoja solidariai atsakyti už tiekėjo įsipareigojimų pagal sutartį vykdymą ir atlyginti bet kokią žalą, kuri kiltų dėl tiekėjo netinkamo įsipareigojimų vykdymo ar nevykdymo (jei perkančioji organizacija kelia tokius kvalifikacijos reikalavimus ir reikalauja prisiimti solidarią atsakomybę);</w:t>
      </w:r>
      <w:r w:rsidRPr="00CA64E1">
        <w:rPr>
          <w:rFonts w:cstheme="minorHAnsi"/>
          <w:i/>
          <w:iCs/>
          <w:color w:val="FF0000"/>
        </w:rPr>
        <w:t xml:space="preserve"> </w:t>
      </w:r>
    </w:p>
    <w:p w14:paraId="02E81868" w14:textId="7A9C8DAB" w:rsidR="00960433" w:rsidRDefault="00960433" w:rsidP="00960433">
      <w:pPr>
        <w:tabs>
          <w:tab w:val="left" w:pos="1276"/>
        </w:tabs>
        <w:spacing w:after="0" w:line="240" w:lineRule="auto"/>
        <w:ind w:firstLine="709"/>
        <w:jc w:val="both"/>
        <w:rPr>
          <w:rFonts w:cstheme="minorHAnsi"/>
        </w:rPr>
      </w:pPr>
      <w:r>
        <w:rPr>
          <w:rFonts w:cstheme="minorHAnsi"/>
        </w:rPr>
        <w:t xml:space="preserve">6.1.9. </w:t>
      </w:r>
      <w:r w:rsidRPr="00960433">
        <w:rPr>
          <w:rFonts w:cstheme="minorHAnsi"/>
        </w:rPr>
        <w:t>techninės specifikacijos priedas(ai), užpildytas(i) pagal specialiųjų pirkimo sąlygų 2 priede nurodyta informaciją (jei reikalaujama).</w:t>
      </w:r>
    </w:p>
    <w:p w14:paraId="1C4E84CB" w14:textId="7385B366" w:rsidR="00912B4E" w:rsidRPr="008C52AD" w:rsidRDefault="00912B4E" w:rsidP="00912B4E">
      <w:pPr>
        <w:pStyle w:val="Sraopastraipa"/>
        <w:numPr>
          <w:ilvl w:val="1"/>
          <w:numId w:val="11"/>
        </w:numPr>
        <w:spacing w:after="0" w:line="240" w:lineRule="auto"/>
        <w:ind w:left="0" w:firstLine="710"/>
        <w:jc w:val="both"/>
        <w:rPr>
          <w:u w:val="single"/>
        </w:rPr>
      </w:pPr>
      <w:r w:rsidRPr="008C52AD">
        <w:rPr>
          <w:rFonts w:eastAsia="Calibri"/>
        </w:rPr>
        <w:t xml:space="preserve">Pasiūlymas gali būti pasirašytas kvalifikuotu elektroniniu parašu. Jeigu tiekėjas dokumentus tvirtina naudodamas elektroninį, o ne fizinį parašą, elektroninis parašas turi atitikti VPĮ 22 straipsnio 11 dalies 2 ir 3 punktuose nustatytus reikalavimus. </w:t>
      </w:r>
      <w:r w:rsidRPr="008C52AD">
        <w:t>Perkančiajai organizacijai kilus abejonių dėl dokumentų tikrumo, ji turi teisę reikalauti pateikti dokumentų originalus.</w:t>
      </w:r>
      <w:r w:rsidRPr="008C52AD">
        <w:rPr>
          <w:rFonts w:eastAsia="Calibri"/>
        </w:rPr>
        <w:t xml:space="preserve"> Gali būti:</w:t>
      </w:r>
    </w:p>
    <w:p w14:paraId="0B491087" w14:textId="77777777" w:rsidR="00912B4E" w:rsidRPr="008C52AD" w:rsidRDefault="00912B4E" w:rsidP="00912B4E">
      <w:pPr>
        <w:pStyle w:val="Sraopastraipa"/>
        <w:numPr>
          <w:ilvl w:val="2"/>
          <w:numId w:val="19"/>
        </w:numPr>
        <w:spacing w:after="0" w:line="240" w:lineRule="auto"/>
        <w:ind w:left="0" w:firstLine="709"/>
        <w:jc w:val="both"/>
        <w:rPr>
          <w:rFonts w:cstheme="minorHAnsi"/>
          <w:bCs/>
          <w:iCs/>
          <w:u w:val="single"/>
        </w:rPr>
      </w:pPr>
      <w:r w:rsidRPr="008C52AD">
        <w:rPr>
          <w:rFonts w:eastAsia="Calibri" w:cstheme="minorHAnsi"/>
          <w:bCs/>
          <w:iCs/>
        </w:rPr>
        <w:t xml:space="preserve"> pateikiami kvalifikuotu elektroniniu parašu pasirašyti elektroninėmis priemonėmis suformuoti dokumentai;</w:t>
      </w:r>
    </w:p>
    <w:p w14:paraId="0D0BC80A" w14:textId="77777777" w:rsidR="00912B4E" w:rsidRPr="008C52AD" w:rsidRDefault="00912B4E" w:rsidP="00912B4E">
      <w:pPr>
        <w:pStyle w:val="Sraopastraipa"/>
        <w:numPr>
          <w:ilvl w:val="2"/>
          <w:numId w:val="19"/>
        </w:numPr>
        <w:spacing w:after="0" w:line="240" w:lineRule="auto"/>
        <w:ind w:left="0" w:firstLine="709"/>
        <w:jc w:val="both"/>
        <w:rPr>
          <w:rFonts w:cstheme="minorHAnsi"/>
          <w:bCs/>
          <w:iCs/>
        </w:rPr>
      </w:pPr>
      <w:r w:rsidRPr="008C52AD">
        <w:rPr>
          <w:rFonts w:eastAsia="Calibri" w:cstheme="minorHAnsi"/>
          <w:bCs/>
          <w:iCs/>
        </w:rPr>
        <w:t>skaitmeninės dokumentų kopijos (</w:t>
      </w:r>
      <w:r w:rsidRPr="008C52AD">
        <w:rPr>
          <w:rFonts w:eastAsia="Calibri" w:cstheme="minorHAnsi"/>
          <w:iCs/>
        </w:rPr>
        <w:t>fiziniu parašu tvirtinami dokumentai turi būti pateikiami pasirašyti ir nuskenuoti)</w:t>
      </w:r>
      <w:r w:rsidRPr="008C52AD">
        <w:rPr>
          <w:rFonts w:eastAsia="Calibri" w:cstheme="minorHAnsi"/>
          <w:bCs/>
          <w:iCs/>
        </w:rPr>
        <w:t>.</w:t>
      </w:r>
    </w:p>
    <w:p w14:paraId="55A22D82" w14:textId="34129042" w:rsidR="00F47FCE" w:rsidRPr="00257D3E" w:rsidRDefault="00F47FCE" w:rsidP="00912B4E">
      <w:pPr>
        <w:pStyle w:val="Sraopastraipa"/>
        <w:numPr>
          <w:ilvl w:val="1"/>
          <w:numId w:val="19"/>
        </w:numPr>
        <w:spacing w:line="240" w:lineRule="auto"/>
        <w:ind w:left="0" w:firstLine="710"/>
        <w:jc w:val="both"/>
      </w:pPr>
      <w:r w:rsidRPr="008C52AD">
        <w:t>Pasiūlymas turi būti parengtas lietuvių kalba</w:t>
      </w:r>
      <w:r w:rsidR="00FC5374" w:rsidRPr="008C52AD">
        <w:rPr>
          <w:color w:val="00B050"/>
        </w:rPr>
        <w:t>.</w:t>
      </w:r>
      <w:r w:rsidRPr="008C52AD">
        <w:rPr>
          <w:color w:val="7030A0"/>
        </w:rPr>
        <w:t xml:space="preserve"> </w:t>
      </w:r>
      <w:r w:rsidRPr="008C52AD">
        <w:rPr>
          <w:rFonts w:eastAsia="Arial"/>
        </w:rPr>
        <w:t>Jei kurie nors su pasiūlymu teikiami dokumentai parengti</w:t>
      </w:r>
      <w:r w:rsidRPr="00912B4E">
        <w:rPr>
          <w:rFonts w:eastAsia="Arial"/>
        </w:rPr>
        <w:t xml:space="preserve"> ne ta kalba, kuria reikalaujama</w:t>
      </w:r>
      <w:r w:rsidR="00960433" w:rsidRPr="00912B4E">
        <w:rPr>
          <w:rFonts w:eastAsia="Arial"/>
        </w:rPr>
        <w:t xml:space="preserve"> ir jei perkančioji organizacija pareik</w:t>
      </w:r>
      <w:r w:rsidR="00257D3E" w:rsidRPr="00912B4E">
        <w:rPr>
          <w:rFonts w:eastAsia="Arial"/>
        </w:rPr>
        <w:t>a</w:t>
      </w:r>
      <w:r w:rsidR="00960433" w:rsidRPr="00912B4E">
        <w:rPr>
          <w:rFonts w:eastAsia="Arial"/>
        </w:rPr>
        <w:t>laus</w:t>
      </w:r>
      <w:r w:rsidRPr="00912B4E">
        <w:rPr>
          <w:rFonts w:eastAsia="Arial"/>
        </w:rPr>
        <w:t xml:space="preserve"> turi būti pateiktas tikslus vertimas į reikalaujamą kalbą. </w:t>
      </w:r>
      <w:r w:rsidRPr="127DD6E8">
        <w:t xml:space="preserve">Perkančiajai organizacijai turint įtarimų dėl </w:t>
      </w:r>
      <w:r w:rsidRPr="00257D3E">
        <w:t>pasiūlyme pateikto dokumento vertimo kokybės ir (ar) jo atitikties dokumento originalo turiniui, perkančioji organizacija reikalauja pateikti vertimą atlikusio asmens parašu ir vertimų biuro antspaudu (jei turi) patvirtintą šio dokumento vertimą</w:t>
      </w:r>
      <w:r w:rsidR="00FC5374" w:rsidRPr="00257D3E">
        <w:t>.</w:t>
      </w:r>
    </w:p>
    <w:p w14:paraId="49B8C0CC" w14:textId="69D35C9E" w:rsidR="00F47FCE" w:rsidRPr="00257D3E" w:rsidRDefault="00F47FCE" w:rsidP="00912B4E">
      <w:pPr>
        <w:pStyle w:val="Sraopastraipa"/>
        <w:numPr>
          <w:ilvl w:val="1"/>
          <w:numId w:val="19"/>
        </w:numPr>
        <w:spacing w:line="240" w:lineRule="auto"/>
        <w:ind w:left="0" w:firstLine="710"/>
        <w:jc w:val="both"/>
        <w:rPr>
          <w:rFonts w:cstheme="minorHAnsi"/>
        </w:rPr>
      </w:pPr>
      <w:r w:rsidRPr="00257D3E">
        <w:rPr>
          <w:rFonts w:eastAsia="Arial"/>
        </w:rPr>
        <w:t xml:space="preserve">Bendra pasiūlymo kaina (sąnaudos) su PVM  turi būti nurodoma dviejų skaičių po kablelio tikslumu. </w:t>
      </w:r>
      <w:r w:rsidRPr="00257D3E">
        <w:rPr>
          <w:rFonts w:eastAsia="Arial" w:cstheme="minorHAnsi"/>
        </w:rPr>
        <w:t>Šią kainą sudarančios kainos sudedamosios dalys ar įkainiai gali būti išreikštos neribojant skaičių po kablelio kiekio</w:t>
      </w:r>
      <w:r w:rsidRPr="00257D3E">
        <w:rPr>
          <w:rFonts w:ascii="Arial" w:eastAsia="Arial" w:hAnsi="Arial" w:cs="Arial"/>
        </w:rPr>
        <w:t xml:space="preserve">. </w:t>
      </w:r>
    </w:p>
    <w:p w14:paraId="4FC93384" w14:textId="073BB52C" w:rsidR="00F47FCE" w:rsidRPr="00257D3E" w:rsidRDefault="00F47FCE" w:rsidP="00912B4E">
      <w:pPr>
        <w:pStyle w:val="Sraopastraipa"/>
        <w:numPr>
          <w:ilvl w:val="1"/>
          <w:numId w:val="19"/>
        </w:numPr>
        <w:spacing w:line="240" w:lineRule="auto"/>
        <w:ind w:left="0" w:firstLine="710"/>
        <w:jc w:val="both"/>
        <w:rPr>
          <w:rFonts w:cstheme="minorHAnsi"/>
        </w:rPr>
      </w:pPr>
      <w:r w:rsidRPr="00257D3E">
        <w:rPr>
          <w:rFonts w:eastAsia="Arial"/>
        </w:rPr>
        <w:t>Tiekėjų pasiūlymuose nurodytos kainos</w:t>
      </w:r>
      <w:r w:rsidR="00257D3E" w:rsidRPr="00257D3E">
        <w:rPr>
          <w:rFonts w:eastAsia="Arial"/>
        </w:rPr>
        <w:t xml:space="preserve"> (bendra pasiūlymo kaina)</w:t>
      </w:r>
      <w:r w:rsidRPr="00257D3E">
        <w:rPr>
          <w:rFonts w:eastAsia="Arial"/>
        </w:rPr>
        <w:t xml:space="preserve"> bus vertinamos </w:t>
      </w:r>
      <w:r w:rsidRPr="00257D3E">
        <w:t xml:space="preserve">ir lyginamos </w:t>
      </w:r>
      <w:r w:rsidR="00257D3E" w:rsidRPr="00257D3E">
        <w:t>ne</w:t>
      </w:r>
      <w:r w:rsidRPr="00257D3E">
        <w:t xml:space="preserve">įskaitant PVM. </w:t>
      </w:r>
    </w:p>
    <w:p w14:paraId="7A15AE0A" w14:textId="7E782EE0" w:rsidR="00EE1C85" w:rsidRPr="00F0499F" w:rsidRDefault="00EE1C85" w:rsidP="00912B4E">
      <w:pPr>
        <w:pStyle w:val="Antrat1"/>
        <w:numPr>
          <w:ilvl w:val="0"/>
          <w:numId w:val="19"/>
        </w:numPr>
        <w:tabs>
          <w:tab w:val="left" w:pos="709"/>
        </w:tabs>
        <w:rPr>
          <w:rFonts w:asciiTheme="minorHAnsi" w:hAnsiTheme="minorHAnsi" w:cstheme="minorHAnsi"/>
        </w:rPr>
      </w:pPr>
      <w:bookmarkStart w:id="20" w:name="_Toc91497102"/>
      <w:bookmarkStart w:id="21" w:name="_Toc91497103"/>
      <w:bookmarkStart w:id="22" w:name="_Toc91497104"/>
      <w:bookmarkStart w:id="23" w:name="_Toc91497105"/>
      <w:bookmarkStart w:id="24" w:name="_Toc91497106"/>
      <w:bookmarkStart w:id="25" w:name="_Ref39430768"/>
      <w:bookmarkStart w:id="26" w:name="_Ref39430779"/>
      <w:bookmarkStart w:id="27" w:name="_Toc124404951"/>
      <w:bookmarkEnd w:id="20"/>
      <w:bookmarkEnd w:id="21"/>
      <w:bookmarkEnd w:id="22"/>
      <w:bookmarkEnd w:id="23"/>
      <w:bookmarkEnd w:id="24"/>
      <w:r w:rsidRPr="00F0499F">
        <w:rPr>
          <w:rFonts w:asciiTheme="minorHAnsi" w:hAnsiTheme="minorHAnsi" w:cstheme="minorHAnsi"/>
        </w:rPr>
        <w:t>Pasiūlymo galiojimo užtikrinimas</w:t>
      </w:r>
      <w:bookmarkEnd w:id="25"/>
      <w:bookmarkEnd w:id="26"/>
      <w:bookmarkEnd w:id="27"/>
    </w:p>
    <w:p w14:paraId="2B38CB47" w14:textId="406EBB38" w:rsidR="00B3551C" w:rsidRPr="00D83140" w:rsidRDefault="00B3551C" w:rsidP="00297CEA">
      <w:pPr>
        <w:pStyle w:val="Sraopastraipa"/>
        <w:numPr>
          <w:ilvl w:val="1"/>
          <w:numId w:val="14"/>
        </w:numPr>
        <w:spacing w:after="0" w:line="240" w:lineRule="auto"/>
        <w:ind w:left="0" w:firstLine="710"/>
        <w:jc w:val="both"/>
        <w:rPr>
          <w:rFonts w:eastAsiaTheme="minorHAnsi" w:cstheme="minorHAnsi"/>
          <w:bCs/>
          <w:iCs/>
        </w:rPr>
      </w:pPr>
      <w:r w:rsidRPr="00D83140">
        <w:rPr>
          <w:rFonts w:eastAsia="Calibri" w:cstheme="minorHAnsi"/>
        </w:rPr>
        <w:t>Perkančioji organizacija nereikalauja užtikrinti pasiūlymo galiojimą dokumentu, tačiau pasilieka teisę kreiptis į teismą dėl žalos, atsiradusios dėl to, kad pasiūlymo galiojimo laikotarpiu tiekėjas pakeičia ar atšaukia savo pasiūlymą ar pirkimo laimėtojas atsisako sudaryti sutartį, atlyginimo.</w:t>
      </w:r>
    </w:p>
    <w:p w14:paraId="7136C94B" w14:textId="6E03C3FE" w:rsidR="00040C0F" w:rsidRPr="00FD51C2" w:rsidRDefault="00040C0F" w:rsidP="00297CEA">
      <w:pPr>
        <w:pStyle w:val="Antrat1"/>
        <w:numPr>
          <w:ilvl w:val="0"/>
          <w:numId w:val="14"/>
        </w:numPr>
        <w:tabs>
          <w:tab w:val="left" w:pos="709"/>
        </w:tabs>
        <w:spacing w:line="20" w:lineRule="atLeast"/>
        <w:contextualSpacing/>
        <w:rPr>
          <w:rFonts w:asciiTheme="minorHAnsi" w:hAnsiTheme="minorHAnsi" w:cstheme="minorHAnsi"/>
        </w:rPr>
      </w:pPr>
      <w:bookmarkStart w:id="28" w:name="_Ref39658218"/>
      <w:bookmarkStart w:id="29" w:name="_Ref39658226"/>
      <w:bookmarkStart w:id="30" w:name="_Ref39658248"/>
      <w:bookmarkStart w:id="31" w:name="_Ref39658251"/>
      <w:bookmarkStart w:id="32" w:name="_Toc124404952"/>
      <w:bookmarkStart w:id="33" w:name="_Ref39485250"/>
      <w:bookmarkStart w:id="34" w:name="_Ref39485258"/>
      <w:r w:rsidRPr="00FD51C2">
        <w:rPr>
          <w:rFonts w:asciiTheme="minorHAnsi" w:hAnsiTheme="minorHAnsi" w:cstheme="minorHAnsi"/>
        </w:rPr>
        <w:t>Elektroninis aukcionas</w:t>
      </w:r>
      <w:bookmarkEnd w:id="28"/>
      <w:bookmarkEnd w:id="29"/>
      <w:bookmarkEnd w:id="30"/>
      <w:bookmarkEnd w:id="31"/>
      <w:bookmarkEnd w:id="32"/>
    </w:p>
    <w:p w14:paraId="0BFDB7B0" w14:textId="074E93D0" w:rsidR="00040C0F" w:rsidRPr="001A6607" w:rsidRDefault="00040C0F" w:rsidP="00297CEA">
      <w:pPr>
        <w:pStyle w:val="Sraopastraipa"/>
        <w:numPr>
          <w:ilvl w:val="1"/>
          <w:numId w:val="14"/>
        </w:numPr>
        <w:spacing w:after="0" w:line="240" w:lineRule="auto"/>
        <w:ind w:hanging="503"/>
        <w:rPr>
          <w:rFonts w:cstheme="minorHAnsi"/>
        </w:rPr>
      </w:pPr>
      <w:r w:rsidRPr="001A6607">
        <w:rPr>
          <w:rFonts w:cstheme="minorHAnsi"/>
        </w:rPr>
        <w:t>Perkančioji organizacija pirkime netaikys elektroninio aukciono.</w:t>
      </w:r>
    </w:p>
    <w:p w14:paraId="14CBD3AD" w14:textId="4D515A25" w:rsidR="009D0DC5" w:rsidRDefault="00EA001C" w:rsidP="00297CEA">
      <w:pPr>
        <w:pStyle w:val="Antrat1"/>
        <w:numPr>
          <w:ilvl w:val="0"/>
          <w:numId w:val="14"/>
        </w:numPr>
        <w:tabs>
          <w:tab w:val="left" w:pos="709"/>
        </w:tabs>
        <w:spacing w:line="20" w:lineRule="atLeast"/>
        <w:contextualSpacing/>
        <w:rPr>
          <w:rFonts w:asciiTheme="minorHAnsi" w:hAnsiTheme="minorHAnsi" w:cstheme="minorHAnsi"/>
        </w:rPr>
      </w:pPr>
      <w:bookmarkStart w:id="35" w:name="_Ref39667303"/>
      <w:bookmarkStart w:id="36" w:name="_Ref39667308"/>
      <w:bookmarkStart w:id="37" w:name="_Toc124404953"/>
      <w:r w:rsidRPr="00F0499F">
        <w:rPr>
          <w:rFonts w:asciiTheme="minorHAnsi" w:hAnsiTheme="minorHAnsi" w:cstheme="minorHAnsi"/>
        </w:rPr>
        <w:lastRenderedPageBreak/>
        <w:t>P</w:t>
      </w:r>
      <w:r w:rsidR="00014A61" w:rsidRPr="00F0499F">
        <w:rPr>
          <w:rFonts w:asciiTheme="minorHAnsi" w:hAnsiTheme="minorHAnsi" w:cstheme="minorHAnsi"/>
        </w:rPr>
        <w:t>asiūlymų vertinimas</w:t>
      </w:r>
      <w:bookmarkEnd w:id="33"/>
      <w:bookmarkEnd w:id="34"/>
      <w:bookmarkEnd w:id="35"/>
      <w:bookmarkEnd w:id="36"/>
      <w:bookmarkEnd w:id="37"/>
    </w:p>
    <w:p w14:paraId="50BC7989" w14:textId="36483CB1" w:rsidR="00003A3F" w:rsidRDefault="008D12AC" w:rsidP="127DD6E8">
      <w:pPr>
        <w:pStyle w:val="Sraopastraipa"/>
        <w:spacing w:after="0" w:line="240" w:lineRule="auto"/>
        <w:ind w:left="0" w:firstLine="567"/>
        <w:jc w:val="both"/>
        <w:rPr>
          <w:i/>
          <w:iCs/>
        </w:rPr>
      </w:pPr>
      <w:r>
        <w:rPr>
          <w:rFonts w:eastAsia="Calibri"/>
        </w:rPr>
        <w:t xml:space="preserve">9.1. </w:t>
      </w:r>
      <w:r w:rsidR="004E71CB" w:rsidRPr="127DD6E8">
        <w:rPr>
          <w:rFonts w:eastAsia="Calibri"/>
        </w:rPr>
        <w:t xml:space="preserve">Perkančioji organizacija ekonomiškai naudingiausią pasiūlymą išrenka pagal </w:t>
      </w:r>
      <w:r w:rsidR="00003A3F" w:rsidRPr="127DD6E8">
        <w:rPr>
          <w:rFonts w:eastAsia="Calibri"/>
        </w:rPr>
        <w:t>kainos ir kokybės santykį. Duomenys, kuriuos savo pasiūlyme turi pateikti tiekėjas, vertinimo kriterijai ir tvarka, pagal kuria vertinami tiekėjo pateikti duomenys, pateikiama</w:t>
      </w:r>
      <w:r w:rsidR="004E71CB" w:rsidRPr="127DD6E8">
        <w:rPr>
          <w:rFonts w:eastAsia="Calibri"/>
        </w:rPr>
        <w:t xml:space="preserve"> </w:t>
      </w:r>
      <w:r w:rsidR="006E2F05" w:rsidRPr="127DD6E8">
        <w:rPr>
          <w:rFonts w:eastAsia="Calibri"/>
        </w:rPr>
        <w:t>P</w:t>
      </w:r>
      <w:r w:rsidR="00551FA7" w:rsidRPr="127DD6E8">
        <w:rPr>
          <w:rFonts w:eastAsia="Calibri"/>
        </w:rPr>
        <w:t xml:space="preserve">irkimo </w:t>
      </w:r>
      <w:r w:rsidR="00913029" w:rsidRPr="127DD6E8">
        <w:rPr>
          <w:rFonts w:eastAsia="Calibri"/>
        </w:rPr>
        <w:t xml:space="preserve">sąlygų </w:t>
      </w:r>
      <w:r w:rsidR="00C47169">
        <w:rPr>
          <w:rFonts w:eastAsia="Calibri"/>
        </w:rPr>
        <w:t xml:space="preserve">7 </w:t>
      </w:r>
      <w:r w:rsidR="00913029" w:rsidRPr="127DD6E8">
        <w:rPr>
          <w:rFonts w:eastAsia="Calibri"/>
        </w:rPr>
        <w:t>priede „Pasiūlymų vertinimo kriterijai ir sąlygos“</w:t>
      </w:r>
      <w:r w:rsidR="00003A3F" w:rsidRPr="127DD6E8">
        <w:rPr>
          <w:rFonts w:eastAsia="Calibri"/>
        </w:rPr>
        <w:t>.</w:t>
      </w:r>
      <w:r w:rsidR="00003A3F" w:rsidRPr="127DD6E8">
        <w:rPr>
          <w:i/>
          <w:iCs/>
        </w:rPr>
        <w:t xml:space="preserve"> </w:t>
      </w:r>
    </w:p>
    <w:p w14:paraId="102136D3" w14:textId="4269A711" w:rsidR="00D734C6" w:rsidRDefault="008D12AC" w:rsidP="00457163">
      <w:pPr>
        <w:pStyle w:val="Sraopastraipa"/>
        <w:spacing w:after="0" w:line="20" w:lineRule="atLeast"/>
        <w:ind w:left="0" w:firstLine="567"/>
        <w:jc w:val="both"/>
        <w:rPr>
          <w:rFonts w:cstheme="minorHAnsi"/>
          <w:color w:val="000000" w:themeColor="text1"/>
        </w:rPr>
      </w:pPr>
      <w:r>
        <w:rPr>
          <w:rFonts w:cstheme="minorHAnsi"/>
          <w:color w:val="000000" w:themeColor="text1"/>
        </w:rPr>
        <w:t xml:space="preserve">9.2. </w:t>
      </w:r>
      <w:r w:rsidR="00D734C6" w:rsidRPr="00F0499F">
        <w:rPr>
          <w:rFonts w:cstheme="minorHAnsi"/>
          <w:color w:val="000000" w:themeColor="text1"/>
        </w:rPr>
        <w:t xml:space="preserve">Laimėjusiu </w:t>
      </w:r>
      <w:r w:rsidR="005D7D8C" w:rsidRPr="00F0499F">
        <w:rPr>
          <w:rFonts w:cstheme="minorHAnsi"/>
          <w:color w:val="000000" w:themeColor="text1"/>
        </w:rPr>
        <w:t>pasiūlymu</w:t>
      </w:r>
      <w:r w:rsidR="00D734C6" w:rsidRPr="00F0499F">
        <w:rPr>
          <w:rFonts w:cstheme="minorHAnsi"/>
          <w:color w:val="000000" w:themeColor="text1"/>
        </w:rPr>
        <w:t xml:space="preserve"> galės būti pripažintas tik 1 (vienas) </w:t>
      </w:r>
      <w:r w:rsidR="005D7D8C" w:rsidRPr="00F0499F">
        <w:rPr>
          <w:rFonts w:cstheme="minorHAnsi"/>
          <w:color w:val="000000" w:themeColor="text1"/>
        </w:rPr>
        <w:t>ekonomiškai naudingiausias pasiūlymas, esantis pasiūlymų eilės pirmojoje vietoje</w:t>
      </w:r>
      <w:r w:rsidR="00D734C6" w:rsidRPr="00F0499F">
        <w:rPr>
          <w:rFonts w:cstheme="minorHAnsi"/>
          <w:color w:val="000000" w:themeColor="text1"/>
        </w:rPr>
        <w:t xml:space="preserve">. </w:t>
      </w:r>
    </w:p>
    <w:p w14:paraId="60FEBC05" w14:textId="55D9D80F" w:rsidR="001A25FD" w:rsidRPr="0097317B" w:rsidRDefault="00A9488B" w:rsidP="008C52AD">
      <w:pPr>
        <w:pStyle w:val="Betarp"/>
        <w:numPr>
          <w:ilvl w:val="1"/>
          <w:numId w:val="15"/>
        </w:numPr>
        <w:tabs>
          <w:tab w:val="left" w:pos="993"/>
        </w:tabs>
        <w:spacing w:line="20" w:lineRule="atLeast"/>
        <w:ind w:left="0" w:firstLine="567"/>
        <w:contextualSpacing/>
        <w:jc w:val="both"/>
        <w:rPr>
          <w:rStyle w:val="cf01"/>
          <w:rFonts w:asciiTheme="minorHAnsi" w:eastAsiaTheme="minorHAnsi" w:hAnsiTheme="minorHAnsi" w:cstheme="minorHAnsi"/>
          <w:bCs/>
          <w:i/>
          <w:iCs/>
          <w:color w:val="7030A0"/>
          <w:sz w:val="21"/>
          <w:szCs w:val="21"/>
        </w:rPr>
      </w:pPr>
      <w:r>
        <w:rPr>
          <w:rStyle w:val="cf01"/>
          <w:rFonts w:asciiTheme="minorHAnsi" w:hAnsiTheme="minorHAnsi" w:cstheme="minorHAnsi"/>
          <w:sz w:val="21"/>
          <w:szCs w:val="21"/>
        </w:rPr>
        <w:t xml:space="preserve">Perkančioji organizacija atmes tiekėjo pasiūlymą, </w:t>
      </w:r>
      <w:r w:rsidR="00D43D86">
        <w:rPr>
          <w:rStyle w:val="cf01"/>
          <w:rFonts w:asciiTheme="minorHAnsi" w:hAnsiTheme="minorHAnsi" w:cstheme="minorHAnsi"/>
          <w:sz w:val="21"/>
          <w:szCs w:val="21"/>
        </w:rPr>
        <w:t xml:space="preserve">be galimybės kreiptis į tiekėją dėl jų pateikimo, </w:t>
      </w:r>
      <w:r>
        <w:rPr>
          <w:rStyle w:val="cf01"/>
          <w:rFonts w:asciiTheme="minorHAnsi" w:hAnsiTheme="minorHAnsi" w:cstheme="minorHAnsi"/>
          <w:sz w:val="21"/>
          <w:szCs w:val="21"/>
        </w:rPr>
        <w:t>jei</w:t>
      </w:r>
      <w:r w:rsidR="00195572">
        <w:rPr>
          <w:rStyle w:val="cf01"/>
          <w:rFonts w:asciiTheme="minorHAnsi" w:hAnsiTheme="minorHAnsi" w:cstheme="minorHAnsi"/>
          <w:sz w:val="21"/>
          <w:szCs w:val="21"/>
        </w:rPr>
        <w:t xml:space="preserve">gu kartu su pasiūlymu </w:t>
      </w:r>
      <w:r w:rsidR="00B2125E">
        <w:rPr>
          <w:rStyle w:val="cf01"/>
          <w:rFonts w:asciiTheme="minorHAnsi" w:hAnsiTheme="minorHAnsi" w:cstheme="minorHAnsi"/>
          <w:sz w:val="21"/>
          <w:szCs w:val="21"/>
        </w:rPr>
        <w:t>nebus pateikti šie Pirkimo sąlygose reikalaujami pateikti dokumentai:</w:t>
      </w:r>
      <w:r w:rsidR="008D12AC">
        <w:rPr>
          <w:rStyle w:val="cf01"/>
          <w:rFonts w:asciiTheme="minorHAnsi" w:hAnsiTheme="minorHAnsi" w:cstheme="minorHAnsi"/>
          <w:sz w:val="21"/>
          <w:szCs w:val="21"/>
        </w:rPr>
        <w:t xml:space="preserve"> </w:t>
      </w:r>
      <w:r w:rsidR="00CE7505">
        <w:rPr>
          <w:rStyle w:val="cf01"/>
          <w:rFonts w:asciiTheme="minorHAnsi" w:hAnsiTheme="minorHAnsi" w:cstheme="minorHAnsi"/>
          <w:sz w:val="21"/>
          <w:szCs w:val="21"/>
        </w:rPr>
        <w:t>6 priedas „Pasiūlymo forma“</w:t>
      </w:r>
      <w:r w:rsidR="00D43D86">
        <w:rPr>
          <w:rStyle w:val="cf01"/>
          <w:rFonts w:asciiTheme="minorHAnsi" w:hAnsiTheme="minorHAnsi" w:cstheme="minorHAnsi"/>
          <w:sz w:val="21"/>
          <w:szCs w:val="21"/>
        </w:rPr>
        <w:t xml:space="preserve"> ir pasiūlymo formos priedai (jei reikalaujama), kuriuose nurodoma kaina ir (ar) įkainiai</w:t>
      </w:r>
      <w:r w:rsidR="00CE7505">
        <w:rPr>
          <w:rStyle w:val="cf01"/>
          <w:rFonts w:asciiTheme="minorHAnsi" w:hAnsiTheme="minorHAnsi" w:cstheme="minorHAnsi"/>
          <w:sz w:val="21"/>
          <w:szCs w:val="21"/>
        </w:rPr>
        <w:t>.</w:t>
      </w:r>
    </w:p>
    <w:p w14:paraId="31D89554" w14:textId="428B2F89" w:rsidR="0097317B" w:rsidRPr="0097317B" w:rsidRDefault="0097317B" w:rsidP="008C52AD">
      <w:pPr>
        <w:pStyle w:val="Betarp"/>
        <w:numPr>
          <w:ilvl w:val="1"/>
          <w:numId w:val="15"/>
        </w:numPr>
        <w:tabs>
          <w:tab w:val="left" w:pos="993"/>
        </w:tabs>
        <w:spacing w:line="20" w:lineRule="atLeast"/>
        <w:ind w:left="0" w:firstLine="567"/>
        <w:contextualSpacing/>
        <w:jc w:val="both"/>
        <w:rPr>
          <w:rStyle w:val="cf01"/>
          <w:rFonts w:asciiTheme="minorHAnsi" w:eastAsiaTheme="minorHAnsi" w:hAnsiTheme="minorHAnsi" w:cstheme="minorHAnsi"/>
          <w:bCs/>
          <w:i/>
          <w:iCs/>
          <w:color w:val="7030A0"/>
          <w:sz w:val="21"/>
          <w:szCs w:val="21"/>
        </w:rPr>
      </w:pPr>
      <w:r>
        <w:rPr>
          <w:rStyle w:val="cf01"/>
          <w:rFonts w:asciiTheme="minorHAnsi" w:hAnsiTheme="minorHAnsi" w:cstheme="minorHAnsi"/>
          <w:sz w:val="21"/>
          <w:szCs w:val="21"/>
        </w:rPr>
        <w:t>Pirkime pirmiausiai bus vertinama tiekėjo / gamintojo pateikta informacija pirkimo metu (kartu su pasiūlymu). Pagal šią informaciją bus vertinamas pasiūlymas. Jeigu viešoje erdvėje yra papildoma informacija (kuri nėra tiekėjo pasiūlymo dalis), laikoma, kad teisinga informacija yra pateikta pirkime (tiekėjo pasiūlyme).</w:t>
      </w:r>
    </w:p>
    <w:p w14:paraId="678C44CA" w14:textId="789787C1" w:rsidR="00FE7908" w:rsidRDefault="00FE7908" w:rsidP="00297CEA">
      <w:pPr>
        <w:pStyle w:val="Antrat1"/>
        <w:numPr>
          <w:ilvl w:val="0"/>
          <w:numId w:val="15"/>
        </w:numPr>
        <w:tabs>
          <w:tab w:val="left" w:pos="567"/>
        </w:tabs>
        <w:spacing w:line="20" w:lineRule="atLeast"/>
        <w:contextualSpacing/>
        <w:rPr>
          <w:rFonts w:asciiTheme="minorHAnsi" w:hAnsiTheme="minorHAnsi" w:cstheme="minorHAnsi"/>
        </w:rPr>
      </w:pPr>
      <w:bookmarkStart w:id="38" w:name="_Ref39425999"/>
      <w:bookmarkStart w:id="39" w:name="_Ref39426005"/>
      <w:bookmarkStart w:id="40" w:name="_Toc124404954"/>
      <w:r w:rsidRPr="00F065D6">
        <w:rPr>
          <w:rFonts w:asciiTheme="minorHAnsi" w:hAnsiTheme="minorHAnsi" w:cstheme="minorHAnsi"/>
        </w:rPr>
        <w:t>S</w:t>
      </w:r>
      <w:r w:rsidR="00281735" w:rsidRPr="00F065D6">
        <w:rPr>
          <w:rFonts w:asciiTheme="minorHAnsi" w:hAnsiTheme="minorHAnsi" w:cstheme="minorHAnsi"/>
        </w:rPr>
        <w:t>utarties sudarymas</w:t>
      </w:r>
      <w:bookmarkEnd w:id="38"/>
      <w:bookmarkEnd w:id="39"/>
      <w:bookmarkEnd w:id="40"/>
    </w:p>
    <w:p w14:paraId="640597C8" w14:textId="77777777" w:rsidR="008C52AD" w:rsidRDefault="008C52AD" w:rsidP="008C52AD">
      <w:pPr>
        <w:pStyle w:val="Sraopastraipa"/>
        <w:spacing w:after="0" w:line="240" w:lineRule="auto"/>
        <w:ind w:left="0" w:firstLine="567"/>
        <w:jc w:val="both"/>
      </w:pPr>
      <w:bookmarkStart w:id="41" w:name="_Hlk126231148"/>
      <w:r w:rsidRPr="00A300AA">
        <w:rPr>
          <w:rFonts w:eastAsiaTheme="minorHAnsi" w:cstheme="minorHAnsi"/>
          <w:lang w:eastAsia="en-US"/>
        </w:rPr>
        <w:t xml:space="preserve">10.1. </w:t>
      </w:r>
      <w:r w:rsidRPr="0008079F">
        <w:t>Sutarčiai taikomas kainodaros taisyklių nustatymo metodikos 10.1-10.7 papunkčiuose nustatytų būdų derinys kainodaros būdas. Sutarčiai taikoma mišri kainodara: prekėms - fiksuotos kainos kainodara;  techninių aptarnavimų įkainiams - fiksuoto įkainio kainodara</w:t>
      </w:r>
      <w:r w:rsidRPr="00A300AA">
        <w:t xml:space="preserve">. </w:t>
      </w:r>
    </w:p>
    <w:bookmarkEnd w:id="41"/>
    <w:p w14:paraId="27CAEFF7" w14:textId="1C35BD2C" w:rsidR="00F57665" w:rsidRDefault="00CE7505" w:rsidP="00CE7505">
      <w:pPr>
        <w:pStyle w:val="Sraopastraipa"/>
        <w:spacing w:after="0" w:line="240" w:lineRule="auto"/>
        <w:ind w:left="0" w:firstLine="567"/>
        <w:jc w:val="both"/>
      </w:pPr>
      <w:r>
        <w:rPr>
          <w:rFonts w:cstheme="minorHAnsi"/>
          <w:color w:val="000000" w:themeColor="text1"/>
        </w:rPr>
        <w:t>10.</w:t>
      </w:r>
      <w:r w:rsidR="00A300AA">
        <w:rPr>
          <w:rFonts w:cstheme="minorHAnsi"/>
          <w:color w:val="000000" w:themeColor="text1"/>
        </w:rPr>
        <w:t>2</w:t>
      </w:r>
      <w:r>
        <w:rPr>
          <w:rFonts w:cstheme="minorHAnsi"/>
          <w:color w:val="000000" w:themeColor="text1"/>
        </w:rPr>
        <w:t xml:space="preserve">. </w:t>
      </w:r>
      <w:r w:rsidR="00F57665" w:rsidRPr="127DD6E8">
        <w:rPr>
          <w:color w:val="000000" w:themeColor="text1"/>
        </w:rPr>
        <w:t>Ši pirkimo procedūra atliekama siekiant sudaryti sutartį</w:t>
      </w:r>
      <w:r w:rsidR="009A7D11" w:rsidRPr="127DD6E8">
        <w:rPr>
          <w:color w:val="000000" w:themeColor="text1"/>
        </w:rPr>
        <w:t xml:space="preserve"> su tiekėju, kurio pasiūlymas</w:t>
      </w:r>
      <w:r w:rsidR="007B12FF" w:rsidRPr="127DD6E8">
        <w:rPr>
          <w:color w:val="000000" w:themeColor="text1"/>
        </w:rPr>
        <w:t xml:space="preserve">, vadovaujantis </w:t>
      </w:r>
      <w:r w:rsidR="007212CA" w:rsidRPr="127DD6E8">
        <w:rPr>
          <w:color w:val="000000" w:themeColor="text1"/>
        </w:rPr>
        <w:t>P</w:t>
      </w:r>
      <w:r w:rsidR="007B12FF" w:rsidRPr="127DD6E8">
        <w:rPr>
          <w:color w:val="000000" w:themeColor="text1"/>
        </w:rPr>
        <w:t xml:space="preserve">irkimo </w:t>
      </w:r>
      <w:r w:rsidR="00207E40" w:rsidRPr="127DD6E8">
        <w:rPr>
          <w:color w:val="000000" w:themeColor="text1"/>
        </w:rPr>
        <w:t>sąlygose</w:t>
      </w:r>
      <w:r w:rsidR="007B12FF" w:rsidRPr="127DD6E8">
        <w:rPr>
          <w:color w:val="0070C0"/>
        </w:rPr>
        <w:t xml:space="preserve"> </w:t>
      </w:r>
      <w:r w:rsidR="007B12FF" w:rsidRPr="127DD6E8">
        <w:rPr>
          <w:color w:val="000000" w:themeColor="text1"/>
        </w:rPr>
        <w:t>nustatyta tvarka</w:t>
      </w:r>
      <w:r w:rsidR="0023505D" w:rsidRPr="127DD6E8">
        <w:rPr>
          <w:color w:val="000000" w:themeColor="text1"/>
        </w:rPr>
        <w:t>,</w:t>
      </w:r>
      <w:r w:rsidR="009A7D11" w:rsidRPr="127DD6E8">
        <w:rPr>
          <w:color w:val="000000" w:themeColor="text1"/>
        </w:rPr>
        <w:t xml:space="preserve"> bus pripažintas laimėjęs</w:t>
      </w:r>
      <w:r w:rsidR="008933BC" w:rsidRPr="127DD6E8">
        <w:rPr>
          <w:color w:val="000000" w:themeColor="text1"/>
        </w:rPr>
        <w:t xml:space="preserve">, o jei pirkimas skaidomas į dalis – su tiekėjais, kurių </w:t>
      </w:r>
      <w:r w:rsidR="008933BC" w:rsidRPr="008C52AD">
        <w:rPr>
          <w:color w:val="000000" w:themeColor="text1"/>
        </w:rPr>
        <w:t>pasiūlymai bus pripažinti laimėję</w:t>
      </w:r>
      <w:r w:rsidR="00F065D6" w:rsidRPr="008C52AD">
        <w:rPr>
          <w:color w:val="000000" w:themeColor="text1"/>
        </w:rPr>
        <w:t xml:space="preserve">. </w:t>
      </w:r>
      <w:r w:rsidR="004B2DE4" w:rsidRPr="008C52AD">
        <w:t xml:space="preserve">Sutarties sąlygos pateikiamos </w:t>
      </w:r>
      <w:r w:rsidR="007A5D9C" w:rsidRPr="008C52AD">
        <w:t>P</w:t>
      </w:r>
      <w:r w:rsidR="00551FA7" w:rsidRPr="008C52AD">
        <w:t xml:space="preserve">irkimo </w:t>
      </w:r>
      <w:r w:rsidR="00D86901" w:rsidRPr="008C52AD">
        <w:t xml:space="preserve">sąlygų </w:t>
      </w:r>
      <w:r w:rsidRPr="008C52AD">
        <w:t>1</w:t>
      </w:r>
      <w:r w:rsidR="008C52AD" w:rsidRPr="008C52AD">
        <w:t>1</w:t>
      </w:r>
      <w:r w:rsidRPr="008C52AD">
        <w:t xml:space="preserve"> </w:t>
      </w:r>
      <w:r w:rsidR="00D86901" w:rsidRPr="008C52AD">
        <w:t>priede „Sutarties projektas“</w:t>
      </w:r>
      <w:r w:rsidR="004B2DE4" w:rsidRPr="008C52AD">
        <w:t>.</w:t>
      </w:r>
    </w:p>
    <w:p w14:paraId="57FDBC27" w14:textId="19B07D5A" w:rsidR="002955C5" w:rsidRDefault="00CE7505" w:rsidP="00CE7505">
      <w:pPr>
        <w:spacing w:after="0" w:line="20" w:lineRule="atLeast"/>
        <w:ind w:firstLine="567"/>
        <w:jc w:val="both"/>
        <w:rPr>
          <w:rFonts w:cstheme="minorHAnsi"/>
          <w:color w:val="000000"/>
        </w:rPr>
      </w:pPr>
      <w:r>
        <w:rPr>
          <w:rFonts w:cstheme="minorHAnsi"/>
          <w:bCs/>
        </w:rPr>
        <w:t>10.</w:t>
      </w:r>
      <w:r w:rsidR="00A300AA">
        <w:rPr>
          <w:rFonts w:cstheme="minorHAnsi"/>
          <w:bCs/>
        </w:rPr>
        <w:t>3</w:t>
      </w:r>
      <w:r>
        <w:rPr>
          <w:rFonts w:cstheme="minorHAnsi"/>
          <w:bCs/>
        </w:rPr>
        <w:t xml:space="preserve">. </w:t>
      </w:r>
      <w:r w:rsidR="002955C5" w:rsidRPr="00CE7505">
        <w:rPr>
          <w:rFonts w:cstheme="minorHAnsi"/>
          <w:bCs/>
        </w:rPr>
        <w:t xml:space="preserve">Jeigu tiekėjų grupės pateiktas pasiūlymas bus pripažintas laimėjusiu ir perkančioji organizacija pasiūlys jai sudaryti sutartį, </w:t>
      </w:r>
      <w:r w:rsidR="002C4696" w:rsidRPr="00FC08E7">
        <w:rPr>
          <w:rFonts w:cstheme="minorHAnsi"/>
        </w:rPr>
        <w:t xml:space="preserve">perkančioji </w:t>
      </w:r>
      <w:r w:rsidR="002C4696" w:rsidRPr="00FC08E7">
        <w:rPr>
          <w:rFonts w:cstheme="minorHAnsi"/>
          <w:color w:val="000000"/>
        </w:rPr>
        <w:t xml:space="preserve">organizacija nereikalauja, kad ši </w:t>
      </w:r>
      <w:r w:rsidR="002C4696" w:rsidRPr="00FC08E7">
        <w:rPr>
          <w:rFonts w:cstheme="minorHAnsi"/>
          <w:bCs/>
        </w:rPr>
        <w:t>tiekėjų</w:t>
      </w:r>
      <w:r w:rsidR="002C4696" w:rsidRPr="00FC08E7">
        <w:rPr>
          <w:rFonts w:cstheme="minorHAnsi"/>
          <w:color w:val="000000"/>
        </w:rPr>
        <w:t xml:space="preserve"> grupė įgytų tam tikrą teisinę formą.</w:t>
      </w:r>
    </w:p>
    <w:p w14:paraId="1640F94B" w14:textId="1B994232" w:rsidR="00640DBD" w:rsidRPr="00F065D6" w:rsidRDefault="00640DBD" w:rsidP="00297CEA">
      <w:pPr>
        <w:pStyle w:val="Antrat1"/>
        <w:numPr>
          <w:ilvl w:val="0"/>
          <w:numId w:val="15"/>
        </w:numPr>
        <w:tabs>
          <w:tab w:val="left" w:pos="567"/>
        </w:tabs>
        <w:spacing w:line="20" w:lineRule="atLeast"/>
        <w:contextualSpacing/>
        <w:jc w:val="both"/>
        <w:rPr>
          <w:rFonts w:asciiTheme="minorHAnsi" w:hAnsiTheme="minorHAnsi" w:cstheme="minorHAnsi"/>
          <w:b/>
          <w:bCs/>
        </w:rPr>
      </w:pPr>
      <w:bookmarkStart w:id="42" w:name="_Toc124404955"/>
      <w:bookmarkEnd w:id="3"/>
      <w:r w:rsidRPr="00F065D6">
        <w:rPr>
          <w:rFonts w:asciiTheme="minorHAnsi" w:hAnsiTheme="minorHAnsi" w:cstheme="minorHAnsi"/>
        </w:rPr>
        <w:t>Kitos sąlygos</w:t>
      </w:r>
      <w:bookmarkEnd w:id="42"/>
    </w:p>
    <w:p w14:paraId="3C19A639" w14:textId="180BD760" w:rsidR="00B24CC8" w:rsidRPr="0069782A" w:rsidRDefault="00B24CC8" w:rsidP="0069782A">
      <w:pPr>
        <w:shd w:val="clear" w:color="auto" w:fill="FFFFFF"/>
        <w:spacing w:after="0" w:line="240" w:lineRule="auto"/>
        <w:ind w:firstLine="567"/>
        <w:jc w:val="both"/>
        <w:rPr>
          <w:color w:val="007BB8"/>
        </w:rPr>
      </w:pPr>
      <w:r>
        <w:rPr>
          <w:rFonts w:eastAsia="Calibri" w:cstheme="minorHAnsi"/>
        </w:rPr>
        <w:t xml:space="preserve">11.1. </w:t>
      </w:r>
      <w:r w:rsidRPr="00B24CC8">
        <w:rPr>
          <w:rFonts w:eastAsia="Calibri" w:cstheme="minorHAnsi"/>
        </w:rPr>
        <w:t xml:space="preserve">Pagalbinė medžiaga tiekėjams kaip sėkmingai sudalyvauti viešajame pirkime bei pateikti tinkamą ir priimtiną pasiūlymą </w:t>
      </w:r>
      <w:hyperlink r:id="rId13" w:history="1">
        <w:r w:rsidR="0069782A" w:rsidRPr="0044359D">
          <w:rPr>
            <w:rStyle w:val="Hipersaitas"/>
            <w:rFonts w:eastAsia="Calibri" w:cstheme="minorHAnsi"/>
            <w:color w:val="007BB8"/>
          </w:rPr>
          <w:t>https://vpt.lrv.lt/lt/metodine-pagalba/tiekejams_2/</w:t>
        </w:r>
      </w:hyperlink>
      <w:r w:rsidR="0069782A" w:rsidRPr="0044359D">
        <w:rPr>
          <w:rStyle w:val="Hipersaitas"/>
          <w:rFonts w:eastAsia="Calibri" w:cstheme="minorHAnsi"/>
          <w:color w:val="007BB8"/>
        </w:rPr>
        <w:t xml:space="preserve"> </w:t>
      </w:r>
    </w:p>
    <w:p w14:paraId="3F0AACDA" w14:textId="2BFCD13A" w:rsidR="00B24CC8" w:rsidRPr="00B24CC8" w:rsidRDefault="00B24CC8" w:rsidP="00B24CC8">
      <w:pPr>
        <w:shd w:val="clear" w:color="auto" w:fill="FFFFFF"/>
        <w:spacing w:after="0" w:line="240" w:lineRule="auto"/>
        <w:ind w:firstLine="567"/>
        <w:jc w:val="both"/>
        <w:rPr>
          <w:rFonts w:eastAsia="Calibri" w:cstheme="minorHAnsi"/>
        </w:rPr>
      </w:pPr>
      <w:r w:rsidRPr="00B24CC8">
        <w:rPr>
          <w:rFonts w:eastAsia="Calibri" w:cstheme="minorHAnsi"/>
        </w:rPr>
        <w:t>1</w:t>
      </w:r>
      <w:r>
        <w:rPr>
          <w:rFonts w:eastAsia="Calibri" w:cstheme="minorHAnsi"/>
        </w:rPr>
        <w:t>1</w:t>
      </w:r>
      <w:r w:rsidRPr="00B24CC8">
        <w:rPr>
          <w:rFonts w:eastAsia="Calibri" w:cstheme="minorHAnsi"/>
        </w:rPr>
        <w:t xml:space="preserve">.2. Tiekėjų / dalyvių, teikiančių pasiūlymus,  prašome uždengti (paslėpti) fizinių asmenų asmens duomenis, jeigu tie duomenys nėra būtini, siekiant įsitikinti tiekėjo / dalyvio atitiktimi pirkimo dokumentuose keliamiems reikalavimams (ši nuostata netaikoma teikiant atsakingų asmenų už pasiūlymo pateikimą bei sutarties vykdymą kontaktinius asmens duomenis). Informacija apie perkančiosios organizacijos vykdomą asmens duomenų tvarkymą pateikiama adresu </w:t>
      </w:r>
      <w:hyperlink r:id="rId14" w:history="1">
        <w:r w:rsidRPr="00B24CC8">
          <w:rPr>
            <w:rStyle w:val="Hipersaitas"/>
            <w:rFonts w:eastAsia="Calibri" w:cstheme="minorHAnsi"/>
            <w:color w:val="4472C4" w:themeColor="accent1"/>
          </w:rPr>
          <w:t>www.keliuprieziura.lt</w:t>
        </w:r>
      </w:hyperlink>
      <w:r>
        <w:rPr>
          <w:rFonts w:eastAsia="Calibri" w:cstheme="minorHAnsi"/>
          <w:color w:val="4472C4" w:themeColor="accent1"/>
        </w:rPr>
        <w:t xml:space="preserve"> </w:t>
      </w:r>
      <w:r w:rsidRPr="00B24CC8">
        <w:rPr>
          <w:rFonts w:eastAsia="Calibri" w:cstheme="minorHAnsi"/>
        </w:rPr>
        <w:t>, skiltyje Asmens duomenų valdymas (</w:t>
      </w:r>
      <w:hyperlink r:id="rId15" w:history="1">
        <w:r w:rsidRPr="00B24CC8">
          <w:rPr>
            <w:rStyle w:val="Hipersaitas"/>
            <w:rFonts w:eastAsia="Calibri" w:cstheme="minorHAnsi"/>
            <w:color w:val="4472C4" w:themeColor="accent1"/>
          </w:rPr>
          <w:t>https://www.keliuprieziura.lt/apie-mus/asmens-duomenu-valdymas/548</w:t>
        </w:r>
      </w:hyperlink>
      <w:r>
        <w:rPr>
          <w:rFonts w:eastAsia="Calibri" w:cstheme="minorHAnsi"/>
          <w:color w:val="4472C4" w:themeColor="accent1"/>
        </w:rPr>
        <w:t xml:space="preserve"> </w:t>
      </w:r>
      <w:r w:rsidRPr="00B24CC8">
        <w:rPr>
          <w:rFonts w:eastAsia="Calibri" w:cstheme="minorHAnsi"/>
        </w:rPr>
        <w:t xml:space="preserve">).  </w:t>
      </w:r>
    </w:p>
    <w:p w14:paraId="6C0685DE" w14:textId="1B457A5D" w:rsidR="00B24CC8" w:rsidRDefault="00B24CC8" w:rsidP="00B24CC8">
      <w:pPr>
        <w:shd w:val="clear" w:color="auto" w:fill="FFFFFF"/>
        <w:spacing w:after="0" w:line="240" w:lineRule="auto"/>
        <w:ind w:firstLine="567"/>
        <w:jc w:val="both"/>
        <w:rPr>
          <w:rFonts w:eastAsia="Calibri" w:cstheme="minorHAnsi"/>
        </w:rPr>
      </w:pPr>
      <w:r w:rsidRPr="00B24CC8">
        <w:rPr>
          <w:rFonts w:eastAsia="Calibri" w:cstheme="minorHAnsi"/>
        </w:rPr>
        <w:t>1</w:t>
      </w:r>
      <w:r>
        <w:rPr>
          <w:rFonts w:eastAsia="Calibri" w:cstheme="minorHAnsi"/>
        </w:rPr>
        <w:t>1</w:t>
      </w:r>
      <w:r w:rsidRPr="00B24CC8">
        <w:rPr>
          <w:rFonts w:eastAsia="Calibri" w:cstheme="minorHAnsi"/>
        </w:rPr>
        <w:t>.3. Pirkimo vykdytojas atsakingo ir darniai vystomo verslo kultūrą ir praktiką įgyvendina vadovaudamasi Darnumo politika (</w:t>
      </w:r>
      <w:hyperlink r:id="rId16" w:history="1">
        <w:r w:rsidR="00D80812" w:rsidRPr="00D80812">
          <w:rPr>
            <w:rStyle w:val="Hipersaitas"/>
            <w:rFonts w:eastAsia="Calibri" w:cstheme="minorHAnsi"/>
            <w:color w:val="4472C4" w:themeColor="accent1"/>
          </w:rPr>
          <w:t>https://keliuprieziura.lt/darnumas/505</w:t>
        </w:r>
      </w:hyperlink>
      <w:r w:rsidR="00D80812">
        <w:rPr>
          <w:rFonts w:eastAsia="Calibri" w:cstheme="minorHAnsi"/>
        </w:rPr>
        <w:t xml:space="preserve"> </w:t>
      </w:r>
      <w:r w:rsidRPr="00B24CC8">
        <w:rPr>
          <w:rFonts w:eastAsia="Calibri" w:cstheme="minorHAnsi"/>
        </w:rPr>
        <w:t>), kurioje pateikiami pagrindiniai darnumo principai ir įsipareigojimai. Taip pat savo veiklą vykdome laikydamiesi Etikos kodekse (</w:t>
      </w:r>
      <w:hyperlink r:id="rId17" w:history="1">
        <w:r w:rsidR="00D80812" w:rsidRPr="00D80812">
          <w:rPr>
            <w:rStyle w:val="Hipersaitas"/>
            <w:rFonts w:eastAsia="Calibri" w:cstheme="minorHAnsi"/>
            <w:color w:val="4472C4" w:themeColor="accent1"/>
          </w:rPr>
          <w:t>https://keliuprieziura.lt/darnumas/etikos-kodeksas/532</w:t>
        </w:r>
      </w:hyperlink>
      <w:r w:rsidR="00D80812">
        <w:rPr>
          <w:rFonts w:eastAsia="Calibri" w:cstheme="minorHAnsi"/>
        </w:rPr>
        <w:t xml:space="preserve"> </w:t>
      </w:r>
      <w:r w:rsidRPr="00B24CC8">
        <w:rPr>
          <w:rFonts w:eastAsia="Calibri" w:cstheme="minorHAnsi"/>
        </w:rPr>
        <w:t xml:space="preserve">) nustatytų etikos ir elgesio standartų, todėl mums yra svarbu, kad atsakingo verslo principų, kuriais vadovaujamasi, laikytųsi ir tiekėjai bei tiekėjo pasitelkiami ūkio subjektai. Tiekėjas ir jo pasitelkiami ūkio subjektai, prieš pateikiant pasiūlymus, privalo susipažinti su tiekėjų etikos kodeksu </w:t>
      </w:r>
      <w:hyperlink r:id="rId18" w:history="1">
        <w:r w:rsidR="00CA0ED4" w:rsidRPr="00CA0ED4">
          <w:rPr>
            <w:rStyle w:val="Hipersaitas"/>
            <w:color w:val="0070C0"/>
          </w:rPr>
          <w:t>https://keliuprieziura.lt/data/public/uploads/2022/11/tiekeju-etikos-kodeksas.pdf</w:t>
        </w:r>
      </w:hyperlink>
      <w:r w:rsidR="00CA0ED4" w:rsidRPr="00CA0ED4">
        <w:rPr>
          <w:color w:val="0070C0"/>
        </w:rPr>
        <w:t xml:space="preserve"> </w:t>
      </w:r>
      <w:r w:rsidRPr="00B24CC8">
        <w:rPr>
          <w:rFonts w:eastAsia="Calibri" w:cstheme="minorHAnsi"/>
        </w:rPr>
        <w:t>.</w:t>
      </w:r>
    </w:p>
    <w:p w14:paraId="2826B120" w14:textId="507DF662" w:rsidR="008D704D" w:rsidRPr="00203725" w:rsidRDefault="008D704D" w:rsidP="009F6B35">
      <w:pPr>
        <w:shd w:val="clear" w:color="auto" w:fill="FFFFFF"/>
        <w:spacing w:after="0" w:line="240" w:lineRule="auto"/>
        <w:jc w:val="center"/>
        <w:rPr>
          <w:rFonts w:eastAsia="Calibri" w:cstheme="minorHAnsi"/>
          <w:color w:val="0070C0"/>
        </w:rPr>
      </w:pPr>
      <w:r w:rsidRPr="00F0499F">
        <w:rPr>
          <w:rFonts w:eastAsia="Calibri" w:cstheme="minorHAnsi"/>
        </w:rPr>
        <w:t>_________</w:t>
      </w:r>
    </w:p>
    <w:sectPr w:rsidR="008D704D" w:rsidRPr="00203725" w:rsidSect="00FE0B97">
      <w:pgSz w:w="12240" w:h="15840"/>
      <w:pgMar w:top="1134" w:right="567" w:bottom="1134" w:left="1701" w:header="720" w:footer="720" w:gutter="0"/>
      <w:pgNumType w:start="13"/>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5990A60" w14:textId="77777777" w:rsidR="00394501" w:rsidRDefault="00394501" w:rsidP="00D05666">
      <w:r>
        <w:separator/>
      </w:r>
    </w:p>
  </w:endnote>
  <w:endnote w:type="continuationSeparator" w:id="0">
    <w:p w14:paraId="4EA69E8D" w14:textId="77777777" w:rsidR="00394501" w:rsidRDefault="00394501" w:rsidP="00D05666">
      <w:r>
        <w:continuationSeparator/>
      </w:r>
    </w:p>
  </w:endnote>
  <w:endnote w:type="continuationNotice" w:id="1">
    <w:p w14:paraId="27918F71" w14:textId="77777777" w:rsidR="00394501" w:rsidRDefault="00394501">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BA"/>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Verdana">
    <w:panose1 w:val="020B0604030504040204"/>
    <w:charset w:val="BA"/>
    <w:family w:val="swiss"/>
    <w:pitch w:val="variable"/>
    <w:sig w:usb0="A00006FF" w:usb1="4000205B" w:usb2="0000001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CD55769" w14:textId="77777777" w:rsidR="00394501" w:rsidRDefault="00394501" w:rsidP="00D05666">
      <w:r>
        <w:separator/>
      </w:r>
    </w:p>
  </w:footnote>
  <w:footnote w:type="continuationSeparator" w:id="0">
    <w:p w14:paraId="299E33B9" w14:textId="77777777" w:rsidR="00394501" w:rsidRDefault="00394501" w:rsidP="00D05666">
      <w:r>
        <w:continuationSeparator/>
      </w:r>
    </w:p>
  </w:footnote>
  <w:footnote w:type="continuationNotice" w:id="1">
    <w:p w14:paraId="7FDAC54F" w14:textId="77777777" w:rsidR="00394501" w:rsidRDefault="00394501">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87B0D86"/>
    <w:multiLevelType w:val="multilevel"/>
    <w:tmpl w:val="187A445C"/>
    <w:lvl w:ilvl="0">
      <w:start w:val="6"/>
      <w:numFmt w:val="decimal"/>
      <w:lvlText w:val="%1."/>
      <w:lvlJc w:val="left"/>
      <w:pPr>
        <w:ind w:left="360" w:hanging="360"/>
      </w:pPr>
      <w:rPr>
        <w:rFonts w:hint="default"/>
        <w:b w:val="0"/>
        <w:bCs w:val="0"/>
      </w:rPr>
    </w:lvl>
    <w:lvl w:ilvl="1">
      <w:start w:val="1"/>
      <w:numFmt w:val="decimal"/>
      <w:lvlText w:val="%1.%2."/>
      <w:lvlJc w:val="left"/>
      <w:pPr>
        <w:ind w:left="1070" w:hanging="360"/>
      </w:pPr>
      <w:rPr>
        <w:rFonts w:hint="default"/>
        <w:b w:val="0"/>
        <w:bCs w:val="0"/>
        <w:i w:val="0"/>
        <w:iCs w:val="0"/>
        <w:color w:val="auto"/>
      </w:rPr>
    </w:lvl>
    <w:lvl w:ilvl="2">
      <w:start w:val="1"/>
      <w:numFmt w:val="decimal"/>
      <w:lvlText w:val="%1.%2.%3."/>
      <w:lvlJc w:val="left"/>
      <w:pPr>
        <w:ind w:left="3698" w:hanging="720"/>
      </w:pPr>
      <w:rPr>
        <w:rFonts w:hint="default"/>
        <w:i w:val="0"/>
        <w:iCs/>
        <w:color w:val="auto"/>
      </w:rPr>
    </w:lvl>
    <w:lvl w:ilvl="3">
      <w:start w:val="1"/>
      <w:numFmt w:val="decimal"/>
      <w:lvlText w:val="%1.%2.%3.%4."/>
      <w:lvlJc w:val="left"/>
      <w:pPr>
        <w:ind w:left="2850" w:hanging="720"/>
      </w:pPr>
      <w:rPr>
        <w:rFonts w:hint="default"/>
      </w:rPr>
    </w:lvl>
    <w:lvl w:ilvl="4">
      <w:start w:val="1"/>
      <w:numFmt w:val="decimal"/>
      <w:lvlText w:val="%1.%2.%3.%4.%5."/>
      <w:lvlJc w:val="left"/>
      <w:pPr>
        <w:ind w:left="3920" w:hanging="1080"/>
      </w:pPr>
      <w:rPr>
        <w:rFonts w:hint="default"/>
      </w:rPr>
    </w:lvl>
    <w:lvl w:ilvl="5">
      <w:start w:val="1"/>
      <w:numFmt w:val="decimal"/>
      <w:lvlText w:val="%1.%2.%3.%4.%5.%6."/>
      <w:lvlJc w:val="left"/>
      <w:pPr>
        <w:ind w:left="4630" w:hanging="1080"/>
      </w:pPr>
      <w:rPr>
        <w:rFonts w:hint="default"/>
      </w:rPr>
    </w:lvl>
    <w:lvl w:ilvl="6">
      <w:start w:val="1"/>
      <w:numFmt w:val="decimal"/>
      <w:lvlText w:val="%1.%2.%3.%4.%5.%6.%7."/>
      <w:lvlJc w:val="left"/>
      <w:pPr>
        <w:ind w:left="5700" w:hanging="1440"/>
      </w:pPr>
      <w:rPr>
        <w:rFonts w:hint="default"/>
      </w:rPr>
    </w:lvl>
    <w:lvl w:ilvl="7">
      <w:start w:val="1"/>
      <w:numFmt w:val="decimal"/>
      <w:lvlText w:val="%1.%2.%3.%4.%5.%6.%7.%8."/>
      <w:lvlJc w:val="left"/>
      <w:pPr>
        <w:ind w:left="6410" w:hanging="1440"/>
      </w:pPr>
      <w:rPr>
        <w:rFonts w:hint="default"/>
      </w:rPr>
    </w:lvl>
    <w:lvl w:ilvl="8">
      <w:start w:val="1"/>
      <w:numFmt w:val="decimal"/>
      <w:lvlText w:val="%1.%2.%3.%4.%5.%6.%7.%8.%9."/>
      <w:lvlJc w:val="left"/>
      <w:pPr>
        <w:ind w:left="7480" w:hanging="1800"/>
      </w:pPr>
      <w:rPr>
        <w:rFonts w:hint="default"/>
      </w:rPr>
    </w:lvl>
  </w:abstractNum>
  <w:abstractNum w:abstractNumId="1" w15:restartNumberingAfterBreak="0">
    <w:nsid w:val="10B65763"/>
    <w:multiLevelType w:val="multilevel"/>
    <w:tmpl w:val="D722C65E"/>
    <w:lvl w:ilvl="0">
      <w:start w:val="6"/>
      <w:numFmt w:val="decimal"/>
      <w:lvlText w:val="%1."/>
      <w:lvlJc w:val="left"/>
      <w:pPr>
        <w:ind w:left="360" w:hanging="360"/>
      </w:pPr>
      <w:rPr>
        <w:rFonts w:eastAsiaTheme="minorHAnsi" w:hint="default"/>
        <w:b/>
        <w:i w:val="0"/>
      </w:rPr>
    </w:lvl>
    <w:lvl w:ilvl="1">
      <w:start w:val="1"/>
      <w:numFmt w:val="decimal"/>
      <w:lvlText w:val="%1.%2."/>
      <w:lvlJc w:val="left"/>
      <w:pPr>
        <w:ind w:left="1069" w:hanging="360"/>
      </w:pPr>
      <w:rPr>
        <w:rFonts w:eastAsiaTheme="minorHAnsi" w:hint="default"/>
        <w:b w:val="0"/>
        <w:bCs/>
        <w:i w:val="0"/>
      </w:rPr>
    </w:lvl>
    <w:lvl w:ilvl="2">
      <w:start w:val="1"/>
      <w:numFmt w:val="decimal"/>
      <w:lvlText w:val="%1.%2.%3."/>
      <w:lvlJc w:val="left"/>
      <w:pPr>
        <w:ind w:left="2138" w:hanging="720"/>
      </w:pPr>
      <w:rPr>
        <w:rFonts w:eastAsiaTheme="minorHAnsi" w:hint="default"/>
        <w:b/>
        <w:i w:val="0"/>
      </w:rPr>
    </w:lvl>
    <w:lvl w:ilvl="3">
      <w:start w:val="1"/>
      <w:numFmt w:val="decimal"/>
      <w:lvlText w:val="%1.%2.%3.%4."/>
      <w:lvlJc w:val="left"/>
      <w:pPr>
        <w:ind w:left="2847" w:hanging="720"/>
      </w:pPr>
      <w:rPr>
        <w:rFonts w:eastAsiaTheme="minorHAnsi" w:hint="default"/>
        <w:b/>
        <w:i w:val="0"/>
      </w:rPr>
    </w:lvl>
    <w:lvl w:ilvl="4">
      <w:start w:val="1"/>
      <w:numFmt w:val="decimal"/>
      <w:lvlText w:val="%1.%2.%3.%4.%5."/>
      <w:lvlJc w:val="left"/>
      <w:pPr>
        <w:ind w:left="3916" w:hanging="1080"/>
      </w:pPr>
      <w:rPr>
        <w:rFonts w:eastAsiaTheme="minorHAnsi" w:hint="default"/>
        <w:b/>
        <w:i w:val="0"/>
      </w:rPr>
    </w:lvl>
    <w:lvl w:ilvl="5">
      <w:start w:val="1"/>
      <w:numFmt w:val="decimal"/>
      <w:lvlText w:val="%1.%2.%3.%4.%5.%6."/>
      <w:lvlJc w:val="left"/>
      <w:pPr>
        <w:ind w:left="4625" w:hanging="1080"/>
      </w:pPr>
      <w:rPr>
        <w:rFonts w:eastAsiaTheme="minorHAnsi" w:hint="default"/>
        <w:b/>
        <w:i w:val="0"/>
      </w:rPr>
    </w:lvl>
    <w:lvl w:ilvl="6">
      <w:start w:val="1"/>
      <w:numFmt w:val="decimal"/>
      <w:lvlText w:val="%1.%2.%3.%4.%5.%6.%7."/>
      <w:lvlJc w:val="left"/>
      <w:pPr>
        <w:ind w:left="5694" w:hanging="1440"/>
      </w:pPr>
      <w:rPr>
        <w:rFonts w:eastAsiaTheme="minorHAnsi" w:hint="default"/>
        <w:b/>
        <w:i w:val="0"/>
      </w:rPr>
    </w:lvl>
    <w:lvl w:ilvl="7">
      <w:start w:val="1"/>
      <w:numFmt w:val="decimal"/>
      <w:lvlText w:val="%1.%2.%3.%4.%5.%6.%7.%8."/>
      <w:lvlJc w:val="left"/>
      <w:pPr>
        <w:ind w:left="6403" w:hanging="1440"/>
      </w:pPr>
      <w:rPr>
        <w:rFonts w:eastAsiaTheme="minorHAnsi" w:hint="default"/>
        <w:b/>
        <w:i w:val="0"/>
      </w:rPr>
    </w:lvl>
    <w:lvl w:ilvl="8">
      <w:start w:val="1"/>
      <w:numFmt w:val="decimal"/>
      <w:lvlText w:val="%1.%2.%3.%4.%5.%6.%7.%8.%9."/>
      <w:lvlJc w:val="left"/>
      <w:pPr>
        <w:ind w:left="7112" w:hanging="1440"/>
      </w:pPr>
      <w:rPr>
        <w:rFonts w:eastAsiaTheme="minorHAnsi" w:hint="default"/>
        <w:b/>
        <w:i w:val="0"/>
      </w:rPr>
    </w:lvl>
  </w:abstractNum>
  <w:abstractNum w:abstractNumId="2" w15:restartNumberingAfterBreak="0">
    <w:nsid w:val="11B87728"/>
    <w:multiLevelType w:val="multilevel"/>
    <w:tmpl w:val="35F2EA8E"/>
    <w:styleLink w:val="List51"/>
    <w:lvl w:ilvl="0">
      <w:start w:val="4"/>
      <w:numFmt w:val="bullet"/>
      <w:lvlText w:val="-"/>
      <w:lvlJc w:val="left"/>
      <w:pPr>
        <w:tabs>
          <w:tab w:val="num" w:pos="743"/>
        </w:tabs>
        <w:ind w:left="743" w:hanging="425"/>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1">
      <w:start w:val="1"/>
      <w:numFmt w:val="bullet"/>
      <w:lvlText w:val="o"/>
      <w:lvlJc w:val="left"/>
      <w:pPr>
        <w:tabs>
          <w:tab w:val="num" w:pos="1500"/>
        </w:tabs>
        <w:ind w:left="15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2">
      <w:start w:val="1"/>
      <w:numFmt w:val="bullet"/>
      <w:lvlText w:val="▪"/>
      <w:lvlJc w:val="left"/>
      <w:pPr>
        <w:tabs>
          <w:tab w:val="num" w:pos="2220"/>
        </w:tabs>
        <w:ind w:left="22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3">
      <w:start w:val="1"/>
      <w:numFmt w:val="bullet"/>
      <w:lvlText w:val="•"/>
      <w:lvlJc w:val="left"/>
      <w:pPr>
        <w:tabs>
          <w:tab w:val="num" w:pos="2940"/>
        </w:tabs>
        <w:ind w:left="29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4">
      <w:start w:val="1"/>
      <w:numFmt w:val="bullet"/>
      <w:lvlText w:val="o"/>
      <w:lvlJc w:val="left"/>
      <w:pPr>
        <w:tabs>
          <w:tab w:val="num" w:pos="3660"/>
        </w:tabs>
        <w:ind w:left="366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5">
      <w:start w:val="1"/>
      <w:numFmt w:val="bullet"/>
      <w:lvlText w:val="▪"/>
      <w:lvlJc w:val="left"/>
      <w:pPr>
        <w:tabs>
          <w:tab w:val="num" w:pos="4380"/>
        </w:tabs>
        <w:ind w:left="438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6">
      <w:start w:val="1"/>
      <w:numFmt w:val="bullet"/>
      <w:lvlText w:val="•"/>
      <w:lvlJc w:val="left"/>
      <w:pPr>
        <w:tabs>
          <w:tab w:val="num" w:pos="5100"/>
        </w:tabs>
        <w:ind w:left="51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7">
      <w:start w:val="1"/>
      <w:numFmt w:val="bullet"/>
      <w:lvlText w:val="o"/>
      <w:lvlJc w:val="left"/>
      <w:pPr>
        <w:tabs>
          <w:tab w:val="num" w:pos="5820"/>
        </w:tabs>
        <w:ind w:left="58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8">
      <w:start w:val="1"/>
      <w:numFmt w:val="bullet"/>
      <w:lvlText w:val="▪"/>
      <w:lvlJc w:val="left"/>
      <w:pPr>
        <w:tabs>
          <w:tab w:val="num" w:pos="6540"/>
        </w:tabs>
        <w:ind w:left="65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abstractNum>
  <w:abstractNum w:abstractNumId="3" w15:restartNumberingAfterBreak="0">
    <w:nsid w:val="14507099"/>
    <w:multiLevelType w:val="multilevel"/>
    <w:tmpl w:val="3280C098"/>
    <w:lvl w:ilvl="0">
      <w:start w:val="9"/>
      <w:numFmt w:val="decimal"/>
      <w:lvlText w:val="%1."/>
      <w:lvlJc w:val="left"/>
      <w:pPr>
        <w:ind w:left="360" w:hanging="360"/>
      </w:pPr>
      <w:rPr>
        <w:rFonts w:eastAsiaTheme="minorEastAsia" w:hint="default"/>
        <w:b w:val="0"/>
        <w:bCs w:val="0"/>
        <w:i w:val="0"/>
        <w:color w:val="auto"/>
      </w:rPr>
    </w:lvl>
    <w:lvl w:ilvl="1">
      <w:start w:val="3"/>
      <w:numFmt w:val="decimal"/>
      <w:lvlText w:val="%1.%2."/>
      <w:lvlJc w:val="left"/>
      <w:pPr>
        <w:ind w:left="810" w:hanging="360"/>
      </w:pPr>
      <w:rPr>
        <w:rFonts w:eastAsiaTheme="minorEastAsia" w:hint="default"/>
        <w:i w:val="0"/>
        <w:color w:val="auto"/>
      </w:rPr>
    </w:lvl>
    <w:lvl w:ilvl="2">
      <w:start w:val="1"/>
      <w:numFmt w:val="decimal"/>
      <w:lvlText w:val="%1.%2.%3."/>
      <w:lvlJc w:val="left"/>
      <w:pPr>
        <w:ind w:left="2140" w:hanging="720"/>
      </w:pPr>
      <w:rPr>
        <w:rFonts w:eastAsiaTheme="minorEastAsia" w:hint="default"/>
        <w:i w:val="0"/>
        <w:color w:val="auto"/>
      </w:rPr>
    </w:lvl>
    <w:lvl w:ilvl="3">
      <w:start w:val="1"/>
      <w:numFmt w:val="decimal"/>
      <w:lvlText w:val="%1.%2.%3.%4."/>
      <w:lvlJc w:val="left"/>
      <w:pPr>
        <w:ind w:left="2850" w:hanging="720"/>
      </w:pPr>
      <w:rPr>
        <w:rFonts w:eastAsiaTheme="minorEastAsia" w:hint="default"/>
        <w:i w:val="0"/>
        <w:color w:val="auto"/>
      </w:rPr>
    </w:lvl>
    <w:lvl w:ilvl="4">
      <w:start w:val="1"/>
      <w:numFmt w:val="decimal"/>
      <w:lvlText w:val="%1.%2.%3.%4.%5."/>
      <w:lvlJc w:val="left"/>
      <w:pPr>
        <w:ind w:left="3920" w:hanging="1080"/>
      </w:pPr>
      <w:rPr>
        <w:rFonts w:eastAsiaTheme="minorEastAsia" w:hint="default"/>
        <w:i w:val="0"/>
        <w:color w:val="auto"/>
      </w:rPr>
    </w:lvl>
    <w:lvl w:ilvl="5">
      <w:start w:val="1"/>
      <w:numFmt w:val="decimal"/>
      <w:lvlText w:val="%1.%2.%3.%4.%5.%6."/>
      <w:lvlJc w:val="left"/>
      <w:pPr>
        <w:ind w:left="4630" w:hanging="1080"/>
      </w:pPr>
      <w:rPr>
        <w:rFonts w:eastAsiaTheme="minorEastAsia" w:hint="default"/>
        <w:i w:val="0"/>
        <w:color w:val="auto"/>
      </w:rPr>
    </w:lvl>
    <w:lvl w:ilvl="6">
      <w:start w:val="1"/>
      <w:numFmt w:val="decimal"/>
      <w:lvlText w:val="%1.%2.%3.%4.%5.%6.%7."/>
      <w:lvlJc w:val="left"/>
      <w:pPr>
        <w:ind w:left="5700" w:hanging="1440"/>
      </w:pPr>
      <w:rPr>
        <w:rFonts w:eastAsiaTheme="minorEastAsia" w:hint="default"/>
        <w:i w:val="0"/>
        <w:color w:val="auto"/>
      </w:rPr>
    </w:lvl>
    <w:lvl w:ilvl="7">
      <w:start w:val="1"/>
      <w:numFmt w:val="decimal"/>
      <w:lvlText w:val="%1.%2.%3.%4.%5.%6.%7.%8."/>
      <w:lvlJc w:val="left"/>
      <w:pPr>
        <w:ind w:left="6410" w:hanging="1440"/>
      </w:pPr>
      <w:rPr>
        <w:rFonts w:eastAsiaTheme="minorEastAsia" w:hint="default"/>
        <w:i w:val="0"/>
        <w:color w:val="auto"/>
      </w:rPr>
    </w:lvl>
    <w:lvl w:ilvl="8">
      <w:start w:val="1"/>
      <w:numFmt w:val="decimal"/>
      <w:lvlText w:val="%1.%2.%3.%4.%5.%6.%7.%8.%9."/>
      <w:lvlJc w:val="left"/>
      <w:pPr>
        <w:ind w:left="7120" w:hanging="1440"/>
      </w:pPr>
      <w:rPr>
        <w:rFonts w:eastAsiaTheme="minorEastAsia" w:hint="default"/>
        <w:i w:val="0"/>
        <w:color w:val="auto"/>
      </w:rPr>
    </w:lvl>
  </w:abstractNum>
  <w:abstractNum w:abstractNumId="4" w15:restartNumberingAfterBreak="0">
    <w:nsid w:val="2F411186"/>
    <w:multiLevelType w:val="multilevel"/>
    <w:tmpl w:val="2B4ECBBC"/>
    <w:lvl w:ilvl="0">
      <w:start w:val="1"/>
      <w:numFmt w:val="decimal"/>
      <w:lvlText w:val="%1."/>
      <w:lvlJc w:val="left"/>
      <w:pPr>
        <w:ind w:left="360" w:hanging="360"/>
      </w:pPr>
      <w:rPr>
        <w:rFonts w:hint="default"/>
        <w:b w:val="0"/>
        <w:bCs w:val="0"/>
      </w:rPr>
    </w:lvl>
    <w:lvl w:ilvl="1">
      <w:start w:val="1"/>
      <w:numFmt w:val="decimal"/>
      <w:lvlText w:val="%1.%2."/>
      <w:lvlJc w:val="left"/>
      <w:pPr>
        <w:ind w:left="360" w:hanging="360"/>
      </w:pPr>
      <w:rPr>
        <w:rFonts w:hint="default"/>
        <w:b w:val="0"/>
        <w:bCs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41C434E1"/>
    <w:multiLevelType w:val="multilevel"/>
    <w:tmpl w:val="1C10EF64"/>
    <w:lvl w:ilvl="0">
      <w:start w:val="6"/>
      <w:numFmt w:val="decimal"/>
      <w:lvlText w:val="%1."/>
      <w:lvlJc w:val="left"/>
      <w:pPr>
        <w:ind w:left="504" w:hanging="504"/>
      </w:pPr>
      <w:rPr>
        <w:rFonts w:eastAsiaTheme="minorHAnsi" w:hint="default"/>
        <w:i w:val="0"/>
      </w:rPr>
    </w:lvl>
    <w:lvl w:ilvl="1">
      <w:start w:val="1"/>
      <w:numFmt w:val="decimal"/>
      <w:lvlText w:val="%1.%2."/>
      <w:lvlJc w:val="left"/>
      <w:pPr>
        <w:ind w:left="858" w:hanging="504"/>
      </w:pPr>
      <w:rPr>
        <w:rFonts w:eastAsiaTheme="minorHAnsi" w:hint="default"/>
        <w:i w:val="0"/>
      </w:rPr>
    </w:lvl>
    <w:lvl w:ilvl="2">
      <w:start w:val="1"/>
      <w:numFmt w:val="decimal"/>
      <w:lvlText w:val="%1.%2.%3."/>
      <w:lvlJc w:val="left"/>
      <w:pPr>
        <w:ind w:left="1428" w:hanging="720"/>
      </w:pPr>
      <w:rPr>
        <w:rFonts w:eastAsiaTheme="minorHAnsi" w:hint="default"/>
        <w:b w:val="0"/>
        <w:bCs/>
        <w:i w:val="0"/>
      </w:rPr>
    </w:lvl>
    <w:lvl w:ilvl="3">
      <w:start w:val="1"/>
      <w:numFmt w:val="decimal"/>
      <w:lvlText w:val="%1.%2.%3.%4."/>
      <w:lvlJc w:val="left"/>
      <w:pPr>
        <w:ind w:left="1782" w:hanging="720"/>
      </w:pPr>
      <w:rPr>
        <w:rFonts w:eastAsiaTheme="minorHAnsi" w:hint="default"/>
        <w:i w:val="0"/>
      </w:rPr>
    </w:lvl>
    <w:lvl w:ilvl="4">
      <w:start w:val="1"/>
      <w:numFmt w:val="decimal"/>
      <w:lvlText w:val="%1.%2.%3.%4.%5."/>
      <w:lvlJc w:val="left"/>
      <w:pPr>
        <w:ind w:left="2496" w:hanging="1080"/>
      </w:pPr>
      <w:rPr>
        <w:rFonts w:eastAsiaTheme="minorHAnsi" w:hint="default"/>
        <w:i w:val="0"/>
      </w:rPr>
    </w:lvl>
    <w:lvl w:ilvl="5">
      <w:start w:val="1"/>
      <w:numFmt w:val="decimal"/>
      <w:lvlText w:val="%1.%2.%3.%4.%5.%6."/>
      <w:lvlJc w:val="left"/>
      <w:pPr>
        <w:ind w:left="2850" w:hanging="1080"/>
      </w:pPr>
      <w:rPr>
        <w:rFonts w:eastAsiaTheme="minorHAnsi" w:hint="default"/>
        <w:i w:val="0"/>
      </w:rPr>
    </w:lvl>
    <w:lvl w:ilvl="6">
      <w:start w:val="1"/>
      <w:numFmt w:val="decimal"/>
      <w:lvlText w:val="%1.%2.%3.%4.%5.%6.%7."/>
      <w:lvlJc w:val="left"/>
      <w:pPr>
        <w:ind w:left="3564" w:hanging="1440"/>
      </w:pPr>
      <w:rPr>
        <w:rFonts w:eastAsiaTheme="minorHAnsi" w:hint="default"/>
        <w:i w:val="0"/>
      </w:rPr>
    </w:lvl>
    <w:lvl w:ilvl="7">
      <w:start w:val="1"/>
      <w:numFmt w:val="decimal"/>
      <w:lvlText w:val="%1.%2.%3.%4.%5.%6.%7.%8."/>
      <w:lvlJc w:val="left"/>
      <w:pPr>
        <w:ind w:left="3918" w:hanging="1440"/>
      </w:pPr>
      <w:rPr>
        <w:rFonts w:eastAsiaTheme="minorHAnsi" w:hint="default"/>
        <w:i w:val="0"/>
      </w:rPr>
    </w:lvl>
    <w:lvl w:ilvl="8">
      <w:start w:val="1"/>
      <w:numFmt w:val="decimal"/>
      <w:lvlText w:val="%1.%2.%3.%4.%5.%6.%7.%8.%9."/>
      <w:lvlJc w:val="left"/>
      <w:pPr>
        <w:ind w:left="4632" w:hanging="1800"/>
      </w:pPr>
      <w:rPr>
        <w:rFonts w:eastAsiaTheme="minorHAnsi" w:hint="default"/>
        <w:i w:val="0"/>
      </w:rPr>
    </w:lvl>
  </w:abstractNum>
  <w:abstractNum w:abstractNumId="6" w15:restartNumberingAfterBreak="0">
    <w:nsid w:val="47C16D6E"/>
    <w:multiLevelType w:val="hybridMultilevel"/>
    <w:tmpl w:val="30D831F8"/>
    <w:lvl w:ilvl="0" w:tplc="BA90A302">
      <w:start w:val="1"/>
      <w:numFmt w:val="decimal"/>
      <w:lvlText w:val="%1."/>
      <w:lvlJc w:val="left"/>
      <w:pPr>
        <w:ind w:left="927" w:hanging="360"/>
      </w:pPr>
      <w:rPr>
        <w:rFonts w:hint="default"/>
        <w:i w:val="0"/>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7" w15:restartNumberingAfterBreak="0">
    <w:nsid w:val="4F6524C1"/>
    <w:multiLevelType w:val="multilevel"/>
    <w:tmpl w:val="57108D20"/>
    <w:lvl w:ilvl="0">
      <w:start w:val="7"/>
      <w:numFmt w:val="decimal"/>
      <w:lvlText w:val="%1."/>
      <w:lvlJc w:val="left"/>
      <w:pPr>
        <w:ind w:left="360" w:hanging="360"/>
      </w:pPr>
      <w:rPr>
        <w:rFonts w:eastAsia="Calibri" w:hint="default"/>
      </w:rPr>
    </w:lvl>
    <w:lvl w:ilvl="1">
      <w:start w:val="1"/>
      <w:numFmt w:val="decimal"/>
      <w:lvlText w:val="%1.%2."/>
      <w:lvlJc w:val="left"/>
      <w:pPr>
        <w:ind w:left="1070" w:hanging="360"/>
      </w:pPr>
      <w:rPr>
        <w:rFonts w:eastAsia="Calibri" w:hint="default"/>
      </w:rPr>
    </w:lvl>
    <w:lvl w:ilvl="2">
      <w:start w:val="1"/>
      <w:numFmt w:val="decimal"/>
      <w:lvlText w:val="%1.%2.%3."/>
      <w:lvlJc w:val="left"/>
      <w:pPr>
        <w:ind w:left="2140" w:hanging="720"/>
      </w:pPr>
      <w:rPr>
        <w:rFonts w:eastAsia="Calibri" w:hint="default"/>
      </w:rPr>
    </w:lvl>
    <w:lvl w:ilvl="3">
      <w:start w:val="1"/>
      <w:numFmt w:val="decimal"/>
      <w:lvlText w:val="%1.%2.%3.%4."/>
      <w:lvlJc w:val="left"/>
      <w:pPr>
        <w:ind w:left="2850" w:hanging="720"/>
      </w:pPr>
      <w:rPr>
        <w:rFonts w:eastAsia="Calibri" w:hint="default"/>
      </w:rPr>
    </w:lvl>
    <w:lvl w:ilvl="4">
      <w:start w:val="1"/>
      <w:numFmt w:val="decimal"/>
      <w:lvlText w:val="%1.%2.%3.%4.%5."/>
      <w:lvlJc w:val="left"/>
      <w:pPr>
        <w:ind w:left="3920" w:hanging="1080"/>
      </w:pPr>
      <w:rPr>
        <w:rFonts w:eastAsia="Calibri" w:hint="default"/>
      </w:rPr>
    </w:lvl>
    <w:lvl w:ilvl="5">
      <w:start w:val="1"/>
      <w:numFmt w:val="decimal"/>
      <w:lvlText w:val="%1.%2.%3.%4.%5.%6."/>
      <w:lvlJc w:val="left"/>
      <w:pPr>
        <w:ind w:left="4630" w:hanging="1080"/>
      </w:pPr>
      <w:rPr>
        <w:rFonts w:eastAsia="Calibri" w:hint="default"/>
      </w:rPr>
    </w:lvl>
    <w:lvl w:ilvl="6">
      <w:start w:val="1"/>
      <w:numFmt w:val="decimal"/>
      <w:lvlText w:val="%1.%2.%3.%4.%5.%6.%7."/>
      <w:lvlJc w:val="left"/>
      <w:pPr>
        <w:ind w:left="5700" w:hanging="1440"/>
      </w:pPr>
      <w:rPr>
        <w:rFonts w:eastAsia="Calibri" w:hint="default"/>
      </w:rPr>
    </w:lvl>
    <w:lvl w:ilvl="7">
      <w:start w:val="1"/>
      <w:numFmt w:val="decimal"/>
      <w:lvlText w:val="%1.%2.%3.%4.%5.%6.%7.%8."/>
      <w:lvlJc w:val="left"/>
      <w:pPr>
        <w:ind w:left="6410" w:hanging="1440"/>
      </w:pPr>
      <w:rPr>
        <w:rFonts w:eastAsia="Calibri" w:hint="default"/>
      </w:rPr>
    </w:lvl>
    <w:lvl w:ilvl="8">
      <w:start w:val="1"/>
      <w:numFmt w:val="decimal"/>
      <w:lvlText w:val="%1.%2.%3.%4.%5.%6.%7.%8.%9."/>
      <w:lvlJc w:val="left"/>
      <w:pPr>
        <w:ind w:left="7120" w:hanging="1440"/>
      </w:pPr>
      <w:rPr>
        <w:rFonts w:eastAsia="Calibri" w:hint="default"/>
      </w:rPr>
    </w:lvl>
  </w:abstractNum>
  <w:abstractNum w:abstractNumId="8" w15:restartNumberingAfterBreak="0">
    <w:nsid w:val="51740D05"/>
    <w:multiLevelType w:val="multilevel"/>
    <w:tmpl w:val="A5448990"/>
    <w:lvl w:ilvl="0">
      <w:start w:val="1"/>
      <w:numFmt w:val="decimal"/>
      <w:lvlText w:val="%1."/>
      <w:lvlJc w:val="left"/>
      <w:pPr>
        <w:ind w:left="360" w:hanging="360"/>
      </w:pPr>
      <w:rPr>
        <w:rFonts w:hint="default"/>
      </w:rPr>
    </w:lvl>
    <w:lvl w:ilvl="1">
      <w:start w:val="7"/>
      <w:numFmt w:val="decimal"/>
      <w:lvlText w:val="%1.%2."/>
      <w:lvlJc w:val="left"/>
      <w:pPr>
        <w:ind w:left="927" w:hanging="36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5976" w:hanging="1440"/>
      </w:pPr>
      <w:rPr>
        <w:rFonts w:hint="default"/>
      </w:rPr>
    </w:lvl>
  </w:abstractNum>
  <w:abstractNum w:abstractNumId="9" w15:restartNumberingAfterBreak="0">
    <w:nsid w:val="54197AA6"/>
    <w:multiLevelType w:val="multilevel"/>
    <w:tmpl w:val="1F1A9836"/>
    <w:lvl w:ilvl="0">
      <w:start w:val="4"/>
      <w:numFmt w:val="decimal"/>
      <w:lvlText w:val="%1."/>
      <w:lvlJc w:val="left"/>
      <w:pPr>
        <w:ind w:left="360" w:hanging="360"/>
      </w:pPr>
      <w:rPr>
        <w:rFonts w:hint="default"/>
      </w:rPr>
    </w:lvl>
    <w:lvl w:ilvl="1">
      <w:start w:val="2"/>
      <w:numFmt w:val="decimal"/>
      <w:lvlText w:val="%1.%2."/>
      <w:lvlJc w:val="left"/>
      <w:pPr>
        <w:ind w:left="1057" w:hanging="360"/>
      </w:pPr>
      <w:rPr>
        <w:rFonts w:hint="default"/>
      </w:rPr>
    </w:lvl>
    <w:lvl w:ilvl="2">
      <w:start w:val="1"/>
      <w:numFmt w:val="decimal"/>
      <w:lvlText w:val="%1.%2.%3."/>
      <w:lvlJc w:val="left"/>
      <w:pPr>
        <w:ind w:left="2114" w:hanging="720"/>
      </w:pPr>
      <w:rPr>
        <w:rFonts w:hint="default"/>
      </w:rPr>
    </w:lvl>
    <w:lvl w:ilvl="3">
      <w:start w:val="1"/>
      <w:numFmt w:val="decimal"/>
      <w:lvlText w:val="%1.%2.%3.%4."/>
      <w:lvlJc w:val="left"/>
      <w:pPr>
        <w:ind w:left="2811" w:hanging="720"/>
      </w:pPr>
      <w:rPr>
        <w:rFonts w:hint="default"/>
      </w:rPr>
    </w:lvl>
    <w:lvl w:ilvl="4">
      <w:start w:val="1"/>
      <w:numFmt w:val="decimal"/>
      <w:lvlText w:val="%1.%2.%3.%4.%5."/>
      <w:lvlJc w:val="left"/>
      <w:pPr>
        <w:ind w:left="3868" w:hanging="1080"/>
      </w:pPr>
      <w:rPr>
        <w:rFonts w:hint="default"/>
      </w:rPr>
    </w:lvl>
    <w:lvl w:ilvl="5">
      <w:start w:val="1"/>
      <w:numFmt w:val="decimal"/>
      <w:lvlText w:val="%1.%2.%3.%4.%5.%6."/>
      <w:lvlJc w:val="left"/>
      <w:pPr>
        <w:ind w:left="4565" w:hanging="1080"/>
      </w:pPr>
      <w:rPr>
        <w:rFonts w:hint="default"/>
      </w:rPr>
    </w:lvl>
    <w:lvl w:ilvl="6">
      <w:start w:val="1"/>
      <w:numFmt w:val="decimal"/>
      <w:lvlText w:val="%1.%2.%3.%4.%5.%6.%7."/>
      <w:lvlJc w:val="left"/>
      <w:pPr>
        <w:ind w:left="5622" w:hanging="1440"/>
      </w:pPr>
      <w:rPr>
        <w:rFonts w:hint="default"/>
      </w:rPr>
    </w:lvl>
    <w:lvl w:ilvl="7">
      <w:start w:val="1"/>
      <w:numFmt w:val="decimal"/>
      <w:lvlText w:val="%1.%2.%3.%4.%5.%6.%7.%8."/>
      <w:lvlJc w:val="left"/>
      <w:pPr>
        <w:ind w:left="6319" w:hanging="1440"/>
      </w:pPr>
      <w:rPr>
        <w:rFonts w:hint="default"/>
      </w:rPr>
    </w:lvl>
    <w:lvl w:ilvl="8">
      <w:start w:val="1"/>
      <w:numFmt w:val="decimal"/>
      <w:lvlText w:val="%1.%2.%3.%4.%5.%6.%7.%8.%9."/>
      <w:lvlJc w:val="left"/>
      <w:pPr>
        <w:ind w:left="7016" w:hanging="1440"/>
      </w:pPr>
      <w:rPr>
        <w:rFonts w:hint="default"/>
      </w:rPr>
    </w:lvl>
  </w:abstractNum>
  <w:abstractNum w:abstractNumId="10" w15:restartNumberingAfterBreak="0">
    <w:nsid w:val="5477258B"/>
    <w:multiLevelType w:val="multilevel"/>
    <w:tmpl w:val="E2624980"/>
    <w:lvl w:ilvl="0">
      <w:start w:val="2"/>
      <w:numFmt w:val="decimal"/>
      <w:lvlText w:val="%1"/>
      <w:lvlJc w:val="left"/>
      <w:pPr>
        <w:ind w:left="360" w:hanging="360"/>
      </w:pPr>
      <w:rPr>
        <w:rFonts w:eastAsia="Calibri" w:cstheme="minorBidi" w:hint="default"/>
        <w:color w:val="000000" w:themeColor="text1"/>
      </w:rPr>
    </w:lvl>
    <w:lvl w:ilvl="1">
      <w:start w:val="1"/>
      <w:numFmt w:val="decimal"/>
      <w:lvlText w:val="%1.%2"/>
      <w:lvlJc w:val="left"/>
      <w:pPr>
        <w:ind w:left="360" w:hanging="360"/>
      </w:pPr>
      <w:rPr>
        <w:rFonts w:eastAsia="Calibri" w:cstheme="minorBidi" w:hint="default"/>
        <w:color w:val="000000" w:themeColor="text1"/>
      </w:rPr>
    </w:lvl>
    <w:lvl w:ilvl="2">
      <w:start w:val="1"/>
      <w:numFmt w:val="decimal"/>
      <w:lvlText w:val="%1.%2.%3"/>
      <w:lvlJc w:val="left"/>
      <w:pPr>
        <w:ind w:left="720" w:hanging="720"/>
      </w:pPr>
      <w:rPr>
        <w:rFonts w:eastAsia="Calibri" w:cstheme="minorBidi" w:hint="default"/>
        <w:color w:val="000000" w:themeColor="text1"/>
      </w:rPr>
    </w:lvl>
    <w:lvl w:ilvl="3">
      <w:start w:val="1"/>
      <w:numFmt w:val="decimal"/>
      <w:lvlText w:val="%1.%2.%3.%4"/>
      <w:lvlJc w:val="left"/>
      <w:pPr>
        <w:ind w:left="720" w:hanging="720"/>
      </w:pPr>
      <w:rPr>
        <w:rFonts w:eastAsia="Calibri" w:cstheme="minorBidi" w:hint="default"/>
        <w:color w:val="000000" w:themeColor="text1"/>
      </w:rPr>
    </w:lvl>
    <w:lvl w:ilvl="4">
      <w:start w:val="1"/>
      <w:numFmt w:val="decimal"/>
      <w:lvlText w:val="%1.%2.%3.%4.%5"/>
      <w:lvlJc w:val="left"/>
      <w:pPr>
        <w:ind w:left="1080" w:hanging="1080"/>
      </w:pPr>
      <w:rPr>
        <w:rFonts w:eastAsia="Calibri" w:cstheme="minorBidi" w:hint="default"/>
        <w:color w:val="000000" w:themeColor="text1"/>
      </w:rPr>
    </w:lvl>
    <w:lvl w:ilvl="5">
      <w:start w:val="1"/>
      <w:numFmt w:val="decimal"/>
      <w:lvlText w:val="%1.%2.%3.%4.%5.%6"/>
      <w:lvlJc w:val="left"/>
      <w:pPr>
        <w:ind w:left="1080" w:hanging="1080"/>
      </w:pPr>
      <w:rPr>
        <w:rFonts w:eastAsia="Calibri" w:cstheme="minorBidi" w:hint="default"/>
        <w:color w:val="000000" w:themeColor="text1"/>
      </w:rPr>
    </w:lvl>
    <w:lvl w:ilvl="6">
      <w:start w:val="1"/>
      <w:numFmt w:val="decimal"/>
      <w:lvlText w:val="%1.%2.%3.%4.%5.%6.%7"/>
      <w:lvlJc w:val="left"/>
      <w:pPr>
        <w:ind w:left="1080" w:hanging="1080"/>
      </w:pPr>
      <w:rPr>
        <w:rFonts w:eastAsia="Calibri" w:cstheme="minorBidi" w:hint="default"/>
        <w:color w:val="000000" w:themeColor="text1"/>
      </w:rPr>
    </w:lvl>
    <w:lvl w:ilvl="7">
      <w:start w:val="1"/>
      <w:numFmt w:val="decimal"/>
      <w:lvlText w:val="%1.%2.%3.%4.%5.%6.%7.%8"/>
      <w:lvlJc w:val="left"/>
      <w:pPr>
        <w:ind w:left="1440" w:hanging="1440"/>
      </w:pPr>
      <w:rPr>
        <w:rFonts w:eastAsia="Calibri" w:cstheme="minorBidi" w:hint="default"/>
        <w:color w:val="000000" w:themeColor="text1"/>
      </w:rPr>
    </w:lvl>
    <w:lvl w:ilvl="8">
      <w:start w:val="1"/>
      <w:numFmt w:val="decimal"/>
      <w:lvlText w:val="%1.%2.%3.%4.%5.%6.%7.%8.%9"/>
      <w:lvlJc w:val="left"/>
      <w:pPr>
        <w:ind w:left="1440" w:hanging="1440"/>
      </w:pPr>
      <w:rPr>
        <w:rFonts w:eastAsia="Calibri" w:cstheme="minorBidi" w:hint="default"/>
        <w:color w:val="000000" w:themeColor="text1"/>
      </w:rPr>
    </w:lvl>
  </w:abstractNum>
  <w:abstractNum w:abstractNumId="11" w15:restartNumberingAfterBreak="0">
    <w:nsid w:val="5F0A50B7"/>
    <w:multiLevelType w:val="multilevel"/>
    <w:tmpl w:val="863AE1D2"/>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2" w15:restartNumberingAfterBreak="0">
    <w:nsid w:val="5FC262A0"/>
    <w:multiLevelType w:val="hybridMultilevel"/>
    <w:tmpl w:val="3C362F1A"/>
    <w:lvl w:ilvl="0" w:tplc="6D96A178">
      <w:start w:val="1"/>
      <w:numFmt w:val="decimal"/>
      <w:lvlText w:val="%1."/>
      <w:lvlJc w:val="left"/>
      <w:pPr>
        <w:ind w:left="720" w:hanging="360"/>
      </w:pPr>
      <w:rPr>
        <w:rFonts w:hint="default"/>
        <w:i w:val="0"/>
        <w:iCs/>
      </w:rPr>
    </w:lvl>
    <w:lvl w:ilvl="1" w:tplc="04270019">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3" w15:restartNumberingAfterBreak="0">
    <w:nsid w:val="69F517B4"/>
    <w:multiLevelType w:val="multilevel"/>
    <w:tmpl w:val="9F980F5C"/>
    <w:lvl w:ilvl="0">
      <w:start w:val="1"/>
      <w:numFmt w:val="decimal"/>
      <w:pStyle w:val="S1lygis"/>
      <w:lvlText w:val="%1."/>
      <w:lvlJc w:val="left"/>
      <w:pPr>
        <w:tabs>
          <w:tab w:val="num" w:pos="709"/>
        </w:tabs>
        <w:ind w:left="709" w:hanging="709"/>
      </w:pPr>
      <w:rPr>
        <w:rFonts w:hint="default"/>
        <w:b/>
      </w:rPr>
    </w:lvl>
    <w:lvl w:ilvl="1">
      <w:start w:val="1"/>
      <w:numFmt w:val="decimal"/>
      <w:pStyle w:val="S2lygis"/>
      <w:lvlText w:val="%1.%2."/>
      <w:lvlJc w:val="left"/>
      <w:pPr>
        <w:tabs>
          <w:tab w:val="num" w:pos="709"/>
        </w:tabs>
        <w:ind w:left="709" w:hanging="709"/>
      </w:pPr>
      <w:rPr>
        <w:rFonts w:hint="default"/>
        <w:b w:val="0"/>
        <w:color w:val="auto"/>
      </w:rPr>
    </w:lvl>
    <w:lvl w:ilvl="2">
      <w:start w:val="1"/>
      <w:numFmt w:val="decimal"/>
      <w:pStyle w:val="S3lygis"/>
      <w:isLgl/>
      <w:lvlText w:val="%1.%2.%3."/>
      <w:lvlJc w:val="left"/>
      <w:pPr>
        <w:tabs>
          <w:tab w:val="num" w:pos="992"/>
        </w:tabs>
        <w:ind w:left="992" w:hanging="992"/>
      </w:pPr>
      <w:rPr>
        <w:rFonts w:hint="default"/>
        <w:b w:val="0"/>
      </w:rPr>
    </w:lvl>
    <w:lvl w:ilvl="3">
      <w:start w:val="1"/>
      <w:numFmt w:val="decimal"/>
      <w:lvlText w:val="%1.%2.%3.%4."/>
      <w:lvlJc w:val="left"/>
      <w:pPr>
        <w:tabs>
          <w:tab w:val="num" w:pos="992"/>
        </w:tabs>
        <w:ind w:left="992" w:hanging="992"/>
      </w:pPr>
      <w:rPr>
        <w:rFonts w:hint="default"/>
      </w:rPr>
    </w:lvl>
    <w:lvl w:ilvl="4">
      <w:start w:val="1"/>
      <w:numFmt w:val="decimal"/>
      <w:lvlText w:val="%5)"/>
      <w:lvlJc w:val="left"/>
      <w:pPr>
        <w:tabs>
          <w:tab w:val="num" w:pos="1008"/>
        </w:tabs>
        <w:ind w:left="1008" w:hanging="432"/>
      </w:pPr>
      <w:rPr>
        <w:rFonts w:hint="default"/>
      </w:rPr>
    </w:lvl>
    <w:lvl w:ilvl="5">
      <w:start w:val="1"/>
      <w:numFmt w:val="lowerLetter"/>
      <w:lvlText w:val="%6)"/>
      <w:lvlJc w:val="left"/>
      <w:pPr>
        <w:tabs>
          <w:tab w:val="num" w:pos="1152"/>
        </w:tabs>
        <w:ind w:left="1152" w:hanging="432"/>
      </w:pPr>
      <w:rPr>
        <w:rFonts w:hint="default"/>
      </w:rPr>
    </w:lvl>
    <w:lvl w:ilvl="6">
      <w:start w:val="1"/>
      <w:numFmt w:val="lowerRoman"/>
      <w:lvlText w:val="%7)"/>
      <w:lvlJc w:val="right"/>
      <w:pPr>
        <w:tabs>
          <w:tab w:val="num" w:pos="1296"/>
        </w:tabs>
        <w:ind w:left="1296" w:hanging="288"/>
      </w:pPr>
      <w:rPr>
        <w:rFonts w:hint="default"/>
      </w:rPr>
    </w:lvl>
    <w:lvl w:ilvl="7">
      <w:start w:val="1"/>
      <w:numFmt w:val="lowerLetter"/>
      <w:lvlText w:val="%8."/>
      <w:lvlJc w:val="left"/>
      <w:pPr>
        <w:tabs>
          <w:tab w:val="num" w:pos="1440"/>
        </w:tabs>
        <w:ind w:left="1440" w:hanging="432"/>
      </w:pPr>
      <w:rPr>
        <w:rFonts w:hint="default"/>
      </w:rPr>
    </w:lvl>
    <w:lvl w:ilvl="8">
      <w:start w:val="1"/>
      <w:numFmt w:val="lowerRoman"/>
      <w:lvlText w:val="%9."/>
      <w:lvlJc w:val="right"/>
      <w:pPr>
        <w:tabs>
          <w:tab w:val="num" w:pos="1584"/>
        </w:tabs>
        <w:ind w:left="1584" w:hanging="144"/>
      </w:pPr>
      <w:rPr>
        <w:rFonts w:hint="default"/>
      </w:rPr>
    </w:lvl>
  </w:abstractNum>
  <w:abstractNum w:abstractNumId="14" w15:restartNumberingAfterBreak="0">
    <w:nsid w:val="6C3507D0"/>
    <w:multiLevelType w:val="multilevel"/>
    <w:tmpl w:val="8E7E1AAA"/>
    <w:lvl w:ilvl="0">
      <w:start w:val="10"/>
      <w:numFmt w:val="decimal"/>
      <w:lvlText w:val="%1."/>
      <w:lvlJc w:val="left"/>
      <w:pPr>
        <w:ind w:left="444" w:hanging="444"/>
      </w:pPr>
      <w:rPr>
        <w:rFonts w:hint="default"/>
        <w:b w:val="0"/>
        <w:bCs w:val="0"/>
      </w:rPr>
    </w:lvl>
    <w:lvl w:ilvl="1">
      <w:start w:val="1"/>
      <w:numFmt w:val="decimal"/>
      <w:lvlText w:val="%1.%2."/>
      <w:lvlJc w:val="left"/>
      <w:pPr>
        <w:ind w:left="444" w:hanging="444"/>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5" w15:restartNumberingAfterBreak="0">
    <w:nsid w:val="746F1239"/>
    <w:multiLevelType w:val="multilevel"/>
    <w:tmpl w:val="643A7B5E"/>
    <w:lvl w:ilvl="0">
      <w:start w:val="1"/>
      <w:numFmt w:val="decimal"/>
      <w:lvlText w:val="%1."/>
      <w:lvlJc w:val="left"/>
      <w:pPr>
        <w:ind w:left="360" w:hanging="360"/>
      </w:pPr>
      <w:rPr>
        <w:rFonts w:hint="default"/>
        <w:color w:val="00B050"/>
      </w:rPr>
    </w:lvl>
    <w:lvl w:ilvl="1">
      <w:start w:val="6"/>
      <w:numFmt w:val="decimal"/>
      <w:lvlText w:val="%1.%2."/>
      <w:lvlJc w:val="left"/>
      <w:pPr>
        <w:ind w:left="360" w:hanging="360"/>
      </w:pPr>
      <w:rPr>
        <w:rFonts w:hint="default"/>
        <w:color w:val="auto"/>
      </w:rPr>
    </w:lvl>
    <w:lvl w:ilvl="2">
      <w:start w:val="1"/>
      <w:numFmt w:val="decimal"/>
      <w:lvlText w:val="%1.%2.%3."/>
      <w:lvlJc w:val="left"/>
      <w:pPr>
        <w:ind w:left="720" w:hanging="720"/>
      </w:pPr>
      <w:rPr>
        <w:rFonts w:hint="default"/>
        <w:color w:val="00B050"/>
      </w:rPr>
    </w:lvl>
    <w:lvl w:ilvl="3">
      <w:start w:val="1"/>
      <w:numFmt w:val="decimal"/>
      <w:lvlText w:val="%1.%2.%3.%4."/>
      <w:lvlJc w:val="left"/>
      <w:pPr>
        <w:ind w:left="720" w:hanging="720"/>
      </w:pPr>
      <w:rPr>
        <w:rFonts w:hint="default"/>
        <w:color w:val="00B050"/>
      </w:rPr>
    </w:lvl>
    <w:lvl w:ilvl="4">
      <w:start w:val="1"/>
      <w:numFmt w:val="decimal"/>
      <w:lvlText w:val="%1.%2.%3.%4.%5."/>
      <w:lvlJc w:val="left"/>
      <w:pPr>
        <w:ind w:left="1080" w:hanging="1080"/>
      </w:pPr>
      <w:rPr>
        <w:rFonts w:hint="default"/>
        <w:color w:val="00B050"/>
      </w:rPr>
    </w:lvl>
    <w:lvl w:ilvl="5">
      <w:start w:val="1"/>
      <w:numFmt w:val="decimal"/>
      <w:lvlText w:val="%1.%2.%3.%4.%5.%6."/>
      <w:lvlJc w:val="left"/>
      <w:pPr>
        <w:ind w:left="1080" w:hanging="1080"/>
      </w:pPr>
      <w:rPr>
        <w:rFonts w:hint="default"/>
        <w:color w:val="00B050"/>
      </w:rPr>
    </w:lvl>
    <w:lvl w:ilvl="6">
      <w:start w:val="1"/>
      <w:numFmt w:val="decimal"/>
      <w:lvlText w:val="%1.%2.%3.%4.%5.%6.%7."/>
      <w:lvlJc w:val="left"/>
      <w:pPr>
        <w:ind w:left="1440" w:hanging="1440"/>
      </w:pPr>
      <w:rPr>
        <w:rFonts w:hint="default"/>
        <w:color w:val="00B050"/>
      </w:rPr>
    </w:lvl>
    <w:lvl w:ilvl="7">
      <w:start w:val="1"/>
      <w:numFmt w:val="decimal"/>
      <w:lvlText w:val="%1.%2.%3.%4.%5.%6.%7.%8."/>
      <w:lvlJc w:val="left"/>
      <w:pPr>
        <w:ind w:left="1440" w:hanging="1440"/>
      </w:pPr>
      <w:rPr>
        <w:rFonts w:hint="default"/>
        <w:color w:val="00B050"/>
      </w:rPr>
    </w:lvl>
    <w:lvl w:ilvl="8">
      <w:start w:val="1"/>
      <w:numFmt w:val="decimal"/>
      <w:lvlText w:val="%1.%2.%3.%4.%5.%6.%7.%8.%9."/>
      <w:lvlJc w:val="left"/>
      <w:pPr>
        <w:ind w:left="1440" w:hanging="1440"/>
      </w:pPr>
      <w:rPr>
        <w:rFonts w:hint="default"/>
        <w:color w:val="00B050"/>
      </w:rPr>
    </w:lvl>
  </w:abstractNum>
  <w:abstractNum w:abstractNumId="16" w15:restartNumberingAfterBreak="0">
    <w:nsid w:val="747A38CE"/>
    <w:multiLevelType w:val="multilevel"/>
    <w:tmpl w:val="5644FA7A"/>
    <w:lvl w:ilvl="0">
      <w:start w:val="6"/>
      <w:numFmt w:val="decimal"/>
      <w:lvlText w:val="%1."/>
      <w:lvlJc w:val="left"/>
      <w:pPr>
        <w:ind w:left="504" w:hanging="504"/>
      </w:pPr>
      <w:rPr>
        <w:rFonts w:eastAsia="Calibri" w:hint="default"/>
        <w:b w:val="0"/>
        <w:bCs w:val="0"/>
        <w:u w:val="none"/>
      </w:rPr>
    </w:lvl>
    <w:lvl w:ilvl="1">
      <w:start w:val="2"/>
      <w:numFmt w:val="decimal"/>
      <w:lvlText w:val="%1.%2."/>
      <w:lvlJc w:val="left"/>
      <w:pPr>
        <w:ind w:left="1214" w:hanging="504"/>
      </w:pPr>
      <w:rPr>
        <w:rFonts w:eastAsia="Calibri" w:hint="default"/>
        <w:u w:val="none"/>
      </w:rPr>
    </w:lvl>
    <w:lvl w:ilvl="2">
      <w:start w:val="1"/>
      <w:numFmt w:val="decimal"/>
      <w:lvlText w:val="%1.%2.%3."/>
      <w:lvlJc w:val="left"/>
      <w:pPr>
        <w:ind w:left="2140" w:hanging="720"/>
      </w:pPr>
      <w:rPr>
        <w:rFonts w:eastAsia="Calibri" w:hint="default"/>
        <w:u w:val="none"/>
      </w:rPr>
    </w:lvl>
    <w:lvl w:ilvl="3">
      <w:start w:val="1"/>
      <w:numFmt w:val="decimal"/>
      <w:lvlText w:val="%1.%2.%3.%4."/>
      <w:lvlJc w:val="left"/>
      <w:pPr>
        <w:ind w:left="2850" w:hanging="720"/>
      </w:pPr>
      <w:rPr>
        <w:rFonts w:eastAsia="Calibri" w:hint="default"/>
        <w:u w:val="none"/>
      </w:rPr>
    </w:lvl>
    <w:lvl w:ilvl="4">
      <w:start w:val="1"/>
      <w:numFmt w:val="decimal"/>
      <w:lvlText w:val="%1.%2.%3.%4.%5."/>
      <w:lvlJc w:val="left"/>
      <w:pPr>
        <w:ind w:left="3920" w:hanging="1080"/>
      </w:pPr>
      <w:rPr>
        <w:rFonts w:eastAsia="Calibri" w:hint="default"/>
        <w:u w:val="none"/>
      </w:rPr>
    </w:lvl>
    <w:lvl w:ilvl="5">
      <w:start w:val="1"/>
      <w:numFmt w:val="decimal"/>
      <w:lvlText w:val="%1.%2.%3.%4.%5.%6."/>
      <w:lvlJc w:val="left"/>
      <w:pPr>
        <w:ind w:left="4630" w:hanging="1080"/>
      </w:pPr>
      <w:rPr>
        <w:rFonts w:eastAsia="Calibri" w:hint="default"/>
        <w:u w:val="none"/>
      </w:rPr>
    </w:lvl>
    <w:lvl w:ilvl="6">
      <w:start w:val="1"/>
      <w:numFmt w:val="decimal"/>
      <w:lvlText w:val="%1.%2.%3.%4.%5.%6.%7."/>
      <w:lvlJc w:val="left"/>
      <w:pPr>
        <w:ind w:left="5700" w:hanging="1440"/>
      </w:pPr>
      <w:rPr>
        <w:rFonts w:eastAsia="Calibri" w:hint="default"/>
        <w:u w:val="none"/>
      </w:rPr>
    </w:lvl>
    <w:lvl w:ilvl="7">
      <w:start w:val="1"/>
      <w:numFmt w:val="decimal"/>
      <w:lvlText w:val="%1.%2.%3.%4.%5.%6.%7.%8."/>
      <w:lvlJc w:val="left"/>
      <w:pPr>
        <w:ind w:left="6410" w:hanging="1440"/>
      </w:pPr>
      <w:rPr>
        <w:rFonts w:eastAsia="Calibri" w:hint="default"/>
        <w:u w:val="none"/>
      </w:rPr>
    </w:lvl>
    <w:lvl w:ilvl="8">
      <w:start w:val="1"/>
      <w:numFmt w:val="decimal"/>
      <w:lvlText w:val="%1.%2.%3.%4.%5.%6.%7.%8.%9."/>
      <w:lvlJc w:val="left"/>
      <w:pPr>
        <w:ind w:left="7120" w:hanging="1440"/>
      </w:pPr>
      <w:rPr>
        <w:rFonts w:eastAsia="Calibri" w:hint="default"/>
        <w:u w:val="none"/>
      </w:rPr>
    </w:lvl>
  </w:abstractNum>
  <w:abstractNum w:abstractNumId="17" w15:restartNumberingAfterBreak="0">
    <w:nsid w:val="79521A03"/>
    <w:multiLevelType w:val="multilevel"/>
    <w:tmpl w:val="347E2EAE"/>
    <w:lvl w:ilvl="0">
      <w:start w:val="3"/>
      <w:numFmt w:val="decimal"/>
      <w:lvlText w:val="%1."/>
      <w:lvlJc w:val="left"/>
      <w:pPr>
        <w:ind w:left="360" w:hanging="360"/>
      </w:pPr>
      <w:rPr>
        <w:rFonts w:hint="default"/>
        <w:sz w:val="21"/>
      </w:rPr>
    </w:lvl>
    <w:lvl w:ilvl="1">
      <w:start w:val="1"/>
      <w:numFmt w:val="decimal"/>
      <w:lvlText w:val="%1.%2."/>
      <w:lvlJc w:val="left"/>
      <w:pPr>
        <w:ind w:left="927" w:hanging="360"/>
      </w:pPr>
      <w:rPr>
        <w:rFonts w:hint="default"/>
        <w:sz w:val="21"/>
      </w:rPr>
    </w:lvl>
    <w:lvl w:ilvl="2">
      <w:start w:val="1"/>
      <w:numFmt w:val="decimal"/>
      <w:lvlText w:val="%1.%2.%3."/>
      <w:lvlJc w:val="left"/>
      <w:pPr>
        <w:ind w:left="1854" w:hanging="720"/>
      </w:pPr>
      <w:rPr>
        <w:rFonts w:hint="default"/>
        <w:sz w:val="21"/>
      </w:rPr>
    </w:lvl>
    <w:lvl w:ilvl="3">
      <w:start w:val="1"/>
      <w:numFmt w:val="decimal"/>
      <w:lvlText w:val="%1.%2.%3.%4."/>
      <w:lvlJc w:val="left"/>
      <w:pPr>
        <w:ind w:left="2421" w:hanging="720"/>
      </w:pPr>
      <w:rPr>
        <w:rFonts w:hint="default"/>
        <w:sz w:val="21"/>
      </w:rPr>
    </w:lvl>
    <w:lvl w:ilvl="4">
      <w:start w:val="1"/>
      <w:numFmt w:val="decimal"/>
      <w:lvlText w:val="%1.%2.%3.%4.%5."/>
      <w:lvlJc w:val="left"/>
      <w:pPr>
        <w:ind w:left="3348" w:hanging="1080"/>
      </w:pPr>
      <w:rPr>
        <w:rFonts w:hint="default"/>
        <w:sz w:val="21"/>
      </w:rPr>
    </w:lvl>
    <w:lvl w:ilvl="5">
      <w:start w:val="1"/>
      <w:numFmt w:val="decimal"/>
      <w:lvlText w:val="%1.%2.%3.%4.%5.%6."/>
      <w:lvlJc w:val="left"/>
      <w:pPr>
        <w:ind w:left="3915" w:hanging="1080"/>
      </w:pPr>
      <w:rPr>
        <w:rFonts w:hint="default"/>
        <w:sz w:val="21"/>
      </w:rPr>
    </w:lvl>
    <w:lvl w:ilvl="6">
      <w:start w:val="1"/>
      <w:numFmt w:val="decimal"/>
      <w:lvlText w:val="%1.%2.%3.%4.%5.%6.%7."/>
      <w:lvlJc w:val="left"/>
      <w:pPr>
        <w:ind w:left="4842" w:hanging="1440"/>
      </w:pPr>
      <w:rPr>
        <w:rFonts w:hint="default"/>
        <w:sz w:val="21"/>
      </w:rPr>
    </w:lvl>
    <w:lvl w:ilvl="7">
      <w:start w:val="1"/>
      <w:numFmt w:val="decimal"/>
      <w:lvlText w:val="%1.%2.%3.%4.%5.%6.%7.%8."/>
      <w:lvlJc w:val="left"/>
      <w:pPr>
        <w:ind w:left="5409" w:hanging="1440"/>
      </w:pPr>
      <w:rPr>
        <w:rFonts w:hint="default"/>
        <w:sz w:val="21"/>
      </w:rPr>
    </w:lvl>
    <w:lvl w:ilvl="8">
      <w:start w:val="1"/>
      <w:numFmt w:val="decimal"/>
      <w:lvlText w:val="%1.%2.%3.%4.%5.%6.%7.%8.%9."/>
      <w:lvlJc w:val="left"/>
      <w:pPr>
        <w:ind w:left="6336" w:hanging="1800"/>
      </w:pPr>
      <w:rPr>
        <w:rFonts w:hint="default"/>
        <w:sz w:val="21"/>
      </w:rPr>
    </w:lvl>
  </w:abstractNum>
  <w:num w:numId="1" w16cid:durableId="1927765243">
    <w:abstractNumId w:val="4"/>
  </w:num>
  <w:num w:numId="2" w16cid:durableId="207184103">
    <w:abstractNumId w:val="2"/>
  </w:num>
  <w:num w:numId="3" w16cid:durableId="1528367431">
    <w:abstractNumId w:val="12"/>
  </w:num>
  <w:num w:numId="4" w16cid:durableId="1484615006">
    <w:abstractNumId w:val="13"/>
  </w:num>
  <w:num w:numId="5" w16cid:durableId="607934237">
    <w:abstractNumId w:val="10"/>
  </w:num>
  <w:num w:numId="6" w16cid:durableId="1759206832">
    <w:abstractNumId w:val="11"/>
  </w:num>
  <w:num w:numId="7" w16cid:durableId="408162091">
    <w:abstractNumId w:val="17"/>
  </w:num>
  <w:num w:numId="8" w16cid:durableId="1909728217">
    <w:abstractNumId w:val="9"/>
  </w:num>
  <w:num w:numId="9" w16cid:durableId="12269543">
    <w:abstractNumId w:val="15"/>
  </w:num>
  <w:num w:numId="10" w16cid:durableId="331296763">
    <w:abstractNumId w:val="6"/>
  </w:num>
  <w:num w:numId="11" w16cid:durableId="749809940">
    <w:abstractNumId w:val="0"/>
  </w:num>
  <w:num w:numId="12" w16cid:durableId="1031690301">
    <w:abstractNumId w:val="1"/>
  </w:num>
  <w:num w:numId="13" w16cid:durableId="412043720">
    <w:abstractNumId w:val="16"/>
  </w:num>
  <w:num w:numId="14" w16cid:durableId="977296010">
    <w:abstractNumId w:val="7"/>
  </w:num>
  <w:num w:numId="15" w16cid:durableId="349524252">
    <w:abstractNumId w:val="3"/>
  </w:num>
  <w:num w:numId="16" w16cid:durableId="298270215">
    <w:abstractNumId w:val="8"/>
  </w:num>
  <w:num w:numId="17" w16cid:durableId="32313854">
    <w:abstractNumId w:val="5"/>
  </w:num>
  <w:num w:numId="18" w16cid:durableId="1864435576">
    <w:abstractNumId w:val="14"/>
  </w:num>
  <w:num w:numId="19" w16cid:durableId="1265111930">
    <w:abstractNumId w:val="0"/>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defaultTabStop w:val="1298"/>
  <w:hyphenationZone w:val="396"/>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05666"/>
    <w:rsid w:val="0000026A"/>
    <w:rsid w:val="000003D3"/>
    <w:rsid w:val="00000B56"/>
    <w:rsid w:val="00000F53"/>
    <w:rsid w:val="00001073"/>
    <w:rsid w:val="000013D3"/>
    <w:rsid w:val="00001455"/>
    <w:rsid w:val="00001CCF"/>
    <w:rsid w:val="00003568"/>
    <w:rsid w:val="00003A28"/>
    <w:rsid w:val="00003A3F"/>
    <w:rsid w:val="00004521"/>
    <w:rsid w:val="00004A08"/>
    <w:rsid w:val="00005F36"/>
    <w:rsid w:val="00006991"/>
    <w:rsid w:val="000074A0"/>
    <w:rsid w:val="00007AA9"/>
    <w:rsid w:val="00007D23"/>
    <w:rsid w:val="00007EC9"/>
    <w:rsid w:val="0001089B"/>
    <w:rsid w:val="00010B64"/>
    <w:rsid w:val="00010EAD"/>
    <w:rsid w:val="00010FA6"/>
    <w:rsid w:val="00011887"/>
    <w:rsid w:val="00011A8D"/>
    <w:rsid w:val="00011B40"/>
    <w:rsid w:val="00012892"/>
    <w:rsid w:val="00012BE7"/>
    <w:rsid w:val="00013DF0"/>
    <w:rsid w:val="00013EF1"/>
    <w:rsid w:val="00013FF6"/>
    <w:rsid w:val="00014A61"/>
    <w:rsid w:val="00015C75"/>
    <w:rsid w:val="0001618D"/>
    <w:rsid w:val="0001658B"/>
    <w:rsid w:val="000206C9"/>
    <w:rsid w:val="00020FD4"/>
    <w:rsid w:val="00021ECC"/>
    <w:rsid w:val="00021EFA"/>
    <w:rsid w:val="00022E0C"/>
    <w:rsid w:val="00023641"/>
    <w:rsid w:val="00026246"/>
    <w:rsid w:val="00026673"/>
    <w:rsid w:val="00026690"/>
    <w:rsid w:val="00026A51"/>
    <w:rsid w:val="00026D16"/>
    <w:rsid w:val="00030C02"/>
    <w:rsid w:val="00030F90"/>
    <w:rsid w:val="000315EB"/>
    <w:rsid w:val="0003169B"/>
    <w:rsid w:val="00031A62"/>
    <w:rsid w:val="000321E6"/>
    <w:rsid w:val="0003281A"/>
    <w:rsid w:val="00032D19"/>
    <w:rsid w:val="00034A4A"/>
    <w:rsid w:val="00035221"/>
    <w:rsid w:val="000356C7"/>
    <w:rsid w:val="0003587B"/>
    <w:rsid w:val="0003638B"/>
    <w:rsid w:val="000372F4"/>
    <w:rsid w:val="000373E5"/>
    <w:rsid w:val="00037649"/>
    <w:rsid w:val="00040233"/>
    <w:rsid w:val="00040C0F"/>
    <w:rsid w:val="00042720"/>
    <w:rsid w:val="00042937"/>
    <w:rsid w:val="00042D50"/>
    <w:rsid w:val="000431AC"/>
    <w:rsid w:val="00043C51"/>
    <w:rsid w:val="00043D65"/>
    <w:rsid w:val="00044728"/>
    <w:rsid w:val="00044B63"/>
    <w:rsid w:val="00044D8E"/>
    <w:rsid w:val="00044F08"/>
    <w:rsid w:val="000455B9"/>
    <w:rsid w:val="00045ED4"/>
    <w:rsid w:val="000461D0"/>
    <w:rsid w:val="000464E8"/>
    <w:rsid w:val="00046522"/>
    <w:rsid w:val="000466D2"/>
    <w:rsid w:val="00046DDC"/>
    <w:rsid w:val="0004774A"/>
    <w:rsid w:val="00047F6B"/>
    <w:rsid w:val="00047F87"/>
    <w:rsid w:val="00051151"/>
    <w:rsid w:val="0005148B"/>
    <w:rsid w:val="00051A51"/>
    <w:rsid w:val="00051E9D"/>
    <w:rsid w:val="00052365"/>
    <w:rsid w:val="0005295E"/>
    <w:rsid w:val="00053139"/>
    <w:rsid w:val="0005396D"/>
    <w:rsid w:val="00053ABC"/>
    <w:rsid w:val="000543B5"/>
    <w:rsid w:val="00055235"/>
    <w:rsid w:val="000561CC"/>
    <w:rsid w:val="000571AD"/>
    <w:rsid w:val="00057346"/>
    <w:rsid w:val="000578C9"/>
    <w:rsid w:val="0006040C"/>
    <w:rsid w:val="000605C5"/>
    <w:rsid w:val="000608EF"/>
    <w:rsid w:val="00061084"/>
    <w:rsid w:val="00061466"/>
    <w:rsid w:val="00061E86"/>
    <w:rsid w:val="0006300C"/>
    <w:rsid w:val="000631F1"/>
    <w:rsid w:val="00064868"/>
    <w:rsid w:val="0006575D"/>
    <w:rsid w:val="000659E9"/>
    <w:rsid w:val="00066BB9"/>
    <w:rsid w:val="00066D29"/>
    <w:rsid w:val="00067A88"/>
    <w:rsid w:val="00067DCC"/>
    <w:rsid w:val="0007048F"/>
    <w:rsid w:val="0007051B"/>
    <w:rsid w:val="000714BF"/>
    <w:rsid w:val="00071548"/>
    <w:rsid w:val="000716B1"/>
    <w:rsid w:val="00072F31"/>
    <w:rsid w:val="00072FE6"/>
    <w:rsid w:val="000738C7"/>
    <w:rsid w:val="000749D7"/>
    <w:rsid w:val="00074A01"/>
    <w:rsid w:val="00074DEB"/>
    <w:rsid w:val="00074E9E"/>
    <w:rsid w:val="0007511C"/>
    <w:rsid w:val="00075511"/>
    <w:rsid w:val="00075D27"/>
    <w:rsid w:val="00076FB7"/>
    <w:rsid w:val="00080396"/>
    <w:rsid w:val="00080EE8"/>
    <w:rsid w:val="00080F53"/>
    <w:rsid w:val="0008241E"/>
    <w:rsid w:val="00082F6A"/>
    <w:rsid w:val="0008369A"/>
    <w:rsid w:val="0008436A"/>
    <w:rsid w:val="000851E4"/>
    <w:rsid w:val="00085478"/>
    <w:rsid w:val="00085609"/>
    <w:rsid w:val="000859C8"/>
    <w:rsid w:val="00086C16"/>
    <w:rsid w:val="00086D57"/>
    <w:rsid w:val="00086DDB"/>
    <w:rsid w:val="000873A9"/>
    <w:rsid w:val="000876C6"/>
    <w:rsid w:val="00087EFE"/>
    <w:rsid w:val="000903D5"/>
    <w:rsid w:val="000904B3"/>
    <w:rsid w:val="00090916"/>
    <w:rsid w:val="00091346"/>
    <w:rsid w:val="000917F2"/>
    <w:rsid w:val="00091C9D"/>
    <w:rsid w:val="00094604"/>
    <w:rsid w:val="00095834"/>
    <w:rsid w:val="00095A99"/>
    <w:rsid w:val="0009724E"/>
    <w:rsid w:val="00097B80"/>
    <w:rsid w:val="000A05FB"/>
    <w:rsid w:val="000A09BB"/>
    <w:rsid w:val="000A0DFE"/>
    <w:rsid w:val="000A0F5D"/>
    <w:rsid w:val="000A1E34"/>
    <w:rsid w:val="000A2CBA"/>
    <w:rsid w:val="000A5738"/>
    <w:rsid w:val="000A5FB1"/>
    <w:rsid w:val="000A6BBE"/>
    <w:rsid w:val="000A76C1"/>
    <w:rsid w:val="000A7BF8"/>
    <w:rsid w:val="000A7E99"/>
    <w:rsid w:val="000B0CED"/>
    <w:rsid w:val="000B2E23"/>
    <w:rsid w:val="000B36CB"/>
    <w:rsid w:val="000B4E6D"/>
    <w:rsid w:val="000B4E90"/>
    <w:rsid w:val="000B51DF"/>
    <w:rsid w:val="000B685D"/>
    <w:rsid w:val="000B7223"/>
    <w:rsid w:val="000C006A"/>
    <w:rsid w:val="000C02F3"/>
    <w:rsid w:val="000C1AE5"/>
    <w:rsid w:val="000C1F59"/>
    <w:rsid w:val="000C211C"/>
    <w:rsid w:val="000C2217"/>
    <w:rsid w:val="000C2C07"/>
    <w:rsid w:val="000C3D2E"/>
    <w:rsid w:val="000C3F71"/>
    <w:rsid w:val="000C4D87"/>
    <w:rsid w:val="000C4DF9"/>
    <w:rsid w:val="000C59B8"/>
    <w:rsid w:val="000C6068"/>
    <w:rsid w:val="000C7160"/>
    <w:rsid w:val="000D0F58"/>
    <w:rsid w:val="000D13D6"/>
    <w:rsid w:val="000D18E9"/>
    <w:rsid w:val="000D26D8"/>
    <w:rsid w:val="000D412D"/>
    <w:rsid w:val="000D4406"/>
    <w:rsid w:val="000D4B9C"/>
    <w:rsid w:val="000D4E2B"/>
    <w:rsid w:val="000D5C58"/>
    <w:rsid w:val="000D638A"/>
    <w:rsid w:val="000D71C2"/>
    <w:rsid w:val="000D7494"/>
    <w:rsid w:val="000E083B"/>
    <w:rsid w:val="000E0EAE"/>
    <w:rsid w:val="000E149B"/>
    <w:rsid w:val="000E1743"/>
    <w:rsid w:val="000E266E"/>
    <w:rsid w:val="000E2FD9"/>
    <w:rsid w:val="000E31D4"/>
    <w:rsid w:val="000E3448"/>
    <w:rsid w:val="000E37BD"/>
    <w:rsid w:val="000E3E3A"/>
    <w:rsid w:val="000E430C"/>
    <w:rsid w:val="000E458D"/>
    <w:rsid w:val="000E4BE5"/>
    <w:rsid w:val="000E5999"/>
    <w:rsid w:val="000E6130"/>
    <w:rsid w:val="000E6657"/>
    <w:rsid w:val="000E7154"/>
    <w:rsid w:val="000F01E1"/>
    <w:rsid w:val="000F1287"/>
    <w:rsid w:val="000F2282"/>
    <w:rsid w:val="000F2369"/>
    <w:rsid w:val="000F32FF"/>
    <w:rsid w:val="000F403D"/>
    <w:rsid w:val="000F4AA3"/>
    <w:rsid w:val="000F513D"/>
    <w:rsid w:val="000F7102"/>
    <w:rsid w:val="00100B38"/>
    <w:rsid w:val="001010F7"/>
    <w:rsid w:val="00101313"/>
    <w:rsid w:val="00101C48"/>
    <w:rsid w:val="0010270D"/>
    <w:rsid w:val="001045A6"/>
    <w:rsid w:val="0010505E"/>
    <w:rsid w:val="001059F7"/>
    <w:rsid w:val="00105FA3"/>
    <w:rsid w:val="001072BE"/>
    <w:rsid w:val="0010779C"/>
    <w:rsid w:val="00107A04"/>
    <w:rsid w:val="00111429"/>
    <w:rsid w:val="00111943"/>
    <w:rsid w:val="0011199A"/>
    <w:rsid w:val="001126FB"/>
    <w:rsid w:val="00112EE8"/>
    <w:rsid w:val="0011320C"/>
    <w:rsid w:val="0011344C"/>
    <w:rsid w:val="00113B07"/>
    <w:rsid w:val="00113C79"/>
    <w:rsid w:val="00113EAE"/>
    <w:rsid w:val="00113FD3"/>
    <w:rsid w:val="00116A84"/>
    <w:rsid w:val="0011798C"/>
    <w:rsid w:val="00117DD0"/>
    <w:rsid w:val="00120F58"/>
    <w:rsid w:val="00121867"/>
    <w:rsid w:val="00121982"/>
    <w:rsid w:val="0012267C"/>
    <w:rsid w:val="001229FD"/>
    <w:rsid w:val="00124338"/>
    <w:rsid w:val="00124345"/>
    <w:rsid w:val="00124FB1"/>
    <w:rsid w:val="00125082"/>
    <w:rsid w:val="0012584E"/>
    <w:rsid w:val="0012639E"/>
    <w:rsid w:val="00127196"/>
    <w:rsid w:val="001275FB"/>
    <w:rsid w:val="00127F38"/>
    <w:rsid w:val="0013010B"/>
    <w:rsid w:val="0013140B"/>
    <w:rsid w:val="00131BA4"/>
    <w:rsid w:val="001329A7"/>
    <w:rsid w:val="0013353A"/>
    <w:rsid w:val="00134825"/>
    <w:rsid w:val="0013485F"/>
    <w:rsid w:val="00135122"/>
    <w:rsid w:val="001351A4"/>
    <w:rsid w:val="00135EEE"/>
    <w:rsid w:val="001365CA"/>
    <w:rsid w:val="00140D50"/>
    <w:rsid w:val="00141292"/>
    <w:rsid w:val="00141BF1"/>
    <w:rsid w:val="00142352"/>
    <w:rsid w:val="00142759"/>
    <w:rsid w:val="0014277F"/>
    <w:rsid w:val="001427AB"/>
    <w:rsid w:val="001429E3"/>
    <w:rsid w:val="00142AB7"/>
    <w:rsid w:val="00143338"/>
    <w:rsid w:val="00143940"/>
    <w:rsid w:val="0014414A"/>
    <w:rsid w:val="00145B8E"/>
    <w:rsid w:val="00146BC9"/>
    <w:rsid w:val="00147A63"/>
    <w:rsid w:val="00147A8C"/>
    <w:rsid w:val="0015079A"/>
    <w:rsid w:val="00150E77"/>
    <w:rsid w:val="0015376E"/>
    <w:rsid w:val="001538C5"/>
    <w:rsid w:val="00153D1C"/>
    <w:rsid w:val="00154487"/>
    <w:rsid w:val="0015529C"/>
    <w:rsid w:val="00156148"/>
    <w:rsid w:val="00156AC9"/>
    <w:rsid w:val="001578F5"/>
    <w:rsid w:val="001607EC"/>
    <w:rsid w:val="001609D9"/>
    <w:rsid w:val="00160A4A"/>
    <w:rsid w:val="001640AF"/>
    <w:rsid w:val="00164443"/>
    <w:rsid w:val="001647BD"/>
    <w:rsid w:val="00166073"/>
    <w:rsid w:val="0016665C"/>
    <w:rsid w:val="00166EB7"/>
    <w:rsid w:val="00167192"/>
    <w:rsid w:val="00167555"/>
    <w:rsid w:val="00167E09"/>
    <w:rsid w:val="00170676"/>
    <w:rsid w:val="00171C73"/>
    <w:rsid w:val="00171FE7"/>
    <w:rsid w:val="0017277D"/>
    <w:rsid w:val="00172D53"/>
    <w:rsid w:val="00173ACB"/>
    <w:rsid w:val="00173E9D"/>
    <w:rsid w:val="001741F9"/>
    <w:rsid w:val="00174EE0"/>
    <w:rsid w:val="0017533E"/>
    <w:rsid w:val="00175517"/>
    <w:rsid w:val="00176FD3"/>
    <w:rsid w:val="001801B7"/>
    <w:rsid w:val="00180340"/>
    <w:rsid w:val="00180466"/>
    <w:rsid w:val="00181168"/>
    <w:rsid w:val="00181511"/>
    <w:rsid w:val="00182729"/>
    <w:rsid w:val="00182CBF"/>
    <w:rsid w:val="00182E25"/>
    <w:rsid w:val="001849BD"/>
    <w:rsid w:val="001853B6"/>
    <w:rsid w:val="00185454"/>
    <w:rsid w:val="00185997"/>
    <w:rsid w:val="00185BC4"/>
    <w:rsid w:val="001865A6"/>
    <w:rsid w:val="0019130D"/>
    <w:rsid w:val="00191CEF"/>
    <w:rsid w:val="001926B1"/>
    <w:rsid w:val="00192B6B"/>
    <w:rsid w:val="00192ED3"/>
    <w:rsid w:val="00193984"/>
    <w:rsid w:val="00193D61"/>
    <w:rsid w:val="00194439"/>
    <w:rsid w:val="00194544"/>
    <w:rsid w:val="00194723"/>
    <w:rsid w:val="001954F1"/>
    <w:rsid w:val="00195572"/>
    <w:rsid w:val="0019597B"/>
    <w:rsid w:val="00195BD8"/>
    <w:rsid w:val="00195C8A"/>
    <w:rsid w:val="00196FAF"/>
    <w:rsid w:val="00197043"/>
    <w:rsid w:val="0019749C"/>
    <w:rsid w:val="00197943"/>
    <w:rsid w:val="00197EF6"/>
    <w:rsid w:val="001A0B73"/>
    <w:rsid w:val="001A0DF2"/>
    <w:rsid w:val="001A18C1"/>
    <w:rsid w:val="001A1DD2"/>
    <w:rsid w:val="001A225E"/>
    <w:rsid w:val="001A25FD"/>
    <w:rsid w:val="001A2E70"/>
    <w:rsid w:val="001A49EA"/>
    <w:rsid w:val="001A4D9A"/>
    <w:rsid w:val="001A5289"/>
    <w:rsid w:val="001A5F8E"/>
    <w:rsid w:val="001A5FBA"/>
    <w:rsid w:val="001A6607"/>
    <w:rsid w:val="001A67B2"/>
    <w:rsid w:val="001A6CC7"/>
    <w:rsid w:val="001A7088"/>
    <w:rsid w:val="001A7B3D"/>
    <w:rsid w:val="001B2074"/>
    <w:rsid w:val="001B2226"/>
    <w:rsid w:val="001B3250"/>
    <w:rsid w:val="001B33A4"/>
    <w:rsid w:val="001B370C"/>
    <w:rsid w:val="001B3C7D"/>
    <w:rsid w:val="001B3EC8"/>
    <w:rsid w:val="001B4266"/>
    <w:rsid w:val="001B50F3"/>
    <w:rsid w:val="001B53D6"/>
    <w:rsid w:val="001B59DE"/>
    <w:rsid w:val="001B77FA"/>
    <w:rsid w:val="001C1AD0"/>
    <w:rsid w:val="001C1CC5"/>
    <w:rsid w:val="001C24BC"/>
    <w:rsid w:val="001C305A"/>
    <w:rsid w:val="001C37BD"/>
    <w:rsid w:val="001C45C1"/>
    <w:rsid w:val="001C468D"/>
    <w:rsid w:val="001C4F12"/>
    <w:rsid w:val="001C545C"/>
    <w:rsid w:val="001C635E"/>
    <w:rsid w:val="001C6757"/>
    <w:rsid w:val="001C7F48"/>
    <w:rsid w:val="001D2623"/>
    <w:rsid w:val="001D37D8"/>
    <w:rsid w:val="001D5752"/>
    <w:rsid w:val="001D612E"/>
    <w:rsid w:val="001D65F8"/>
    <w:rsid w:val="001D7492"/>
    <w:rsid w:val="001D7890"/>
    <w:rsid w:val="001E0107"/>
    <w:rsid w:val="001E250F"/>
    <w:rsid w:val="001E2BC5"/>
    <w:rsid w:val="001E3801"/>
    <w:rsid w:val="001E3D5A"/>
    <w:rsid w:val="001E4C29"/>
    <w:rsid w:val="001E5701"/>
    <w:rsid w:val="001E585C"/>
    <w:rsid w:val="001E61DF"/>
    <w:rsid w:val="001E76C7"/>
    <w:rsid w:val="001E7E24"/>
    <w:rsid w:val="001F04C1"/>
    <w:rsid w:val="001F1D6C"/>
    <w:rsid w:val="001F1DB6"/>
    <w:rsid w:val="001F1FB1"/>
    <w:rsid w:val="001F2168"/>
    <w:rsid w:val="001F2E11"/>
    <w:rsid w:val="001F2EB6"/>
    <w:rsid w:val="001F3174"/>
    <w:rsid w:val="001F5180"/>
    <w:rsid w:val="001F573E"/>
    <w:rsid w:val="001F5ED0"/>
    <w:rsid w:val="001F62B2"/>
    <w:rsid w:val="001F6551"/>
    <w:rsid w:val="001F6777"/>
    <w:rsid w:val="001F70BC"/>
    <w:rsid w:val="001F74B8"/>
    <w:rsid w:val="001F78B9"/>
    <w:rsid w:val="001F7BB6"/>
    <w:rsid w:val="001F7C60"/>
    <w:rsid w:val="00200101"/>
    <w:rsid w:val="00200212"/>
    <w:rsid w:val="00200F5D"/>
    <w:rsid w:val="00202323"/>
    <w:rsid w:val="0020254E"/>
    <w:rsid w:val="00202A46"/>
    <w:rsid w:val="00202B69"/>
    <w:rsid w:val="00203725"/>
    <w:rsid w:val="002037C0"/>
    <w:rsid w:val="002058A4"/>
    <w:rsid w:val="002059C4"/>
    <w:rsid w:val="00206179"/>
    <w:rsid w:val="0020796D"/>
    <w:rsid w:val="00207CC3"/>
    <w:rsid w:val="00207E02"/>
    <w:rsid w:val="00207E40"/>
    <w:rsid w:val="00207FAC"/>
    <w:rsid w:val="00210068"/>
    <w:rsid w:val="002101DC"/>
    <w:rsid w:val="00210594"/>
    <w:rsid w:val="00210870"/>
    <w:rsid w:val="00212C25"/>
    <w:rsid w:val="002135C6"/>
    <w:rsid w:val="002140C5"/>
    <w:rsid w:val="00214D4B"/>
    <w:rsid w:val="00215B09"/>
    <w:rsid w:val="00215FB5"/>
    <w:rsid w:val="002163DC"/>
    <w:rsid w:val="00217893"/>
    <w:rsid w:val="00220588"/>
    <w:rsid w:val="00220B88"/>
    <w:rsid w:val="002211A8"/>
    <w:rsid w:val="00221235"/>
    <w:rsid w:val="00221CC0"/>
    <w:rsid w:val="0022234B"/>
    <w:rsid w:val="00223614"/>
    <w:rsid w:val="00224F0F"/>
    <w:rsid w:val="002256CF"/>
    <w:rsid w:val="00225BEF"/>
    <w:rsid w:val="002267DE"/>
    <w:rsid w:val="00226AD0"/>
    <w:rsid w:val="002279BC"/>
    <w:rsid w:val="002306AB"/>
    <w:rsid w:val="00231166"/>
    <w:rsid w:val="0023232F"/>
    <w:rsid w:val="00233169"/>
    <w:rsid w:val="002343C9"/>
    <w:rsid w:val="00234717"/>
    <w:rsid w:val="00234920"/>
    <w:rsid w:val="0023505D"/>
    <w:rsid w:val="002358F1"/>
    <w:rsid w:val="002374F8"/>
    <w:rsid w:val="00237EA0"/>
    <w:rsid w:val="002411C2"/>
    <w:rsid w:val="002415C7"/>
    <w:rsid w:val="0024180E"/>
    <w:rsid w:val="00242459"/>
    <w:rsid w:val="002425E8"/>
    <w:rsid w:val="00242CEB"/>
    <w:rsid w:val="002430AE"/>
    <w:rsid w:val="00244688"/>
    <w:rsid w:val="00245655"/>
    <w:rsid w:val="00245DD5"/>
    <w:rsid w:val="00245E8F"/>
    <w:rsid w:val="0024735B"/>
    <w:rsid w:val="002476D5"/>
    <w:rsid w:val="002510C4"/>
    <w:rsid w:val="0025176F"/>
    <w:rsid w:val="00251D4A"/>
    <w:rsid w:val="00253090"/>
    <w:rsid w:val="00253C3C"/>
    <w:rsid w:val="00254895"/>
    <w:rsid w:val="00254B13"/>
    <w:rsid w:val="00255225"/>
    <w:rsid w:val="0025607C"/>
    <w:rsid w:val="00257D3E"/>
    <w:rsid w:val="002601F1"/>
    <w:rsid w:val="002603C7"/>
    <w:rsid w:val="002609DE"/>
    <w:rsid w:val="002616A9"/>
    <w:rsid w:val="002617A4"/>
    <w:rsid w:val="002620D1"/>
    <w:rsid w:val="00262386"/>
    <w:rsid w:val="00262D3D"/>
    <w:rsid w:val="00263B34"/>
    <w:rsid w:val="00263E7F"/>
    <w:rsid w:val="0026424A"/>
    <w:rsid w:val="00264B13"/>
    <w:rsid w:val="00264EBF"/>
    <w:rsid w:val="0026649F"/>
    <w:rsid w:val="00267262"/>
    <w:rsid w:val="00267751"/>
    <w:rsid w:val="00267E9A"/>
    <w:rsid w:val="00270113"/>
    <w:rsid w:val="002707A9"/>
    <w:rsid w:val="00271411"/>
    <w:rsid w:val="002716D8"/>
    <w:rsid w:val="0027236E"/>
    <w:rsid w:val="00272857"/>
    <w:rsid w:val="0027399D"/>
    <w:rsid w:val="00273F59"/>
    <w:rsid w:val="00274C8A"/>
    <w:rsid w:val="00274E50"/>
    <w:rsid w:val="0027575B"/>
    <w:rsid w:val="00275B72"/>
    <w:rsid w:val="00277535"/>
    <w:rsid w:val="002779A1"/>
    <w:rsid w:val="00280265"/>
    <w:rsid w:val="00280AF0"/>
    <w:rsid w:val="00281309"/>
    <w:rsid w:val="00281735"/>
    <w:rsid w:val="002827A2"/>
    <w:rsid w:val="00282C67"/>
    <w:rsid w:val="00283391"/>
    <w:rsid w:val="00283C6E"/>
    <w:rsid w:val="00283D6A"/>
    <w:rsid w:val="00284221"/>
    <w:rsid w:val="002847F1"/>
    <w:rsid w:val="00285B02"/>
    <w:rsid w:val="00285E5E"/>
    <w:rsid w:val="002907D9"/>
    <w:rsid w:val="00290850"/>
    <w:rsid w:val="00290E7C"/>
    <w:rsid w:val="00290F12"/>
    <w:rsid w:val="00291DCB"/>
    <w:rsid w:val="0029216D"/>
    <w:rsid w:val="002926A1"/>
    <w:rsid w:val="00294B97"/>
    <w:rsid w:val="00294BE3"/>
    <w:rsid w:val="002955C5"/>
    <w:rsid w:val="002960E2"/>
    <w:rsid w:val="002970CF"/>
    <w:rsid w:val="00297490"/>
    <w:rsid w:val="002974D4"/>
    <w:rsid w:val="00297CEA"/>
    <w:rsid w:val="002A00F8"/>
    <w:rsid w:val="002A1EB6"/>
    <w:rsid w:val="002A25D9"/>
    <w:rsid w:val="002A3B3E"/>
    <w:rsid w:val="002A3C89"/>
    <w:rsid w:val="002A43AA"/>
    <w:rsid w:val="002A4AC9"/>
    <w:rsid w:val="002A5143"/>
    <w:rsid w:val="002A62B6"/>
    <w:rsid w:val="002A637A"/>
    <w:rsid w:val="002A6658"/>
    <w:rsid w:val="002A70E6"/>
    <w:rsid w:val="002A71C8"/>
    <w:rsid w:val="002A7A35"/>
    <w:rsid w:val="002B0002"/>
    <w:rsid w:val="002B062F"/>
    <w:rsid w:val="002B12BE"/>
    <w:rsid w:val="002B144C"/>
    <w:rsid w:val="002B189A"/>
    <w:rsid w:val="002B19CD"/>
    <w:rsid w:val="002B1AD3"/>
    <w:rsid w:val="002B32CA"/>
    <w:rsid w:val="002B3F04"/>
    <w:rsid w:val="002B42DA"/>
    <w:rsid w:val="002B49CA"/>
    <w:rsid w:val="002B4DFD"/>
    <w:rsid w:val="002B6251"/>
    <w:rsid w:val="002B6B9E"/>
    <w:rsid w:val="002B6FF7"/>
    <w:rsid w:val="002C14FC"/>
    <w:rsid w:val="002C17A0"/>
    <w:rsid w:val="002C1FB6"/>
    <w:rsid w:val="002C2936"/>
    <w:rsid w:val="002C2A21"/>
    <w:rsid w:val="002C2DD1"/>
    <w:rsid w:val="002C362D"/>
    <w:rsid w:val="002C42B3"/>
    <w:rsid w:val="002C4696"/>
    <w:rsid w:val="002C4AE8"/>
    <w:rsid w:val="002C5249"/>
    <w:rsid w:val="002C53E8"/>
    <w:rsid w:val="002C5826"/>
    <w:rsid w:val="002C590C"/>
    <w:rsid w:val="002C5FF7"/>
    <w:rsid w:val="002C65B9"/>
    <w:rsid w:val="002C6A96"/>
    <w:rsid w:val="002D1083"/>
    <w:rsid w:val="002D1C99"/>
    <w:rsid w:val="002D1EFA"/>
    <w:rsid w:val="002D236C"/>
    <w:rsid w:val="002D28EF"/>
    <w:rsid w:val="002D3712"/>
    <w:rsid w:val="002D48BB"/>
    <w:rsid w:val="002D51D8"/>
    <w:rsid w:val="002D54D5"/>
    <w:rsid w:val="002D5ABC"/>
    <w:rsid w:val="002D6348"/>
    <w:rsid w:val="002D6D51"/>
    <w:rsid w:val="002D6E52"/>
    <w:rsid w:val="002D6F74"/>
    <w:rsid w:val="002D7F06"/>
    <w:rsid w:val="002E00F1"/>
    <w:rsid w:val="002E115D"/>
    <w:rsid w:val="002E120E"/>
    <w:rsid w:val="002E1796"/>
    <w:rsid w:val="002E259F"/>
    <w:rsid w:val="002E2B93"/>
    <w:rsid w:val="002E2CD8"/>
    <w:rsid w:val="002E348F"/>
    <w:rsid w:val="002E3C32"/>
    <w:rsid w:val="002E4A5A"/>
    <w:rsid w:val="002E5EA9"/>
    <w:rsid w:val="002E6BB6"/>
    <w:rsid w:val="002F05C1"/>
    <w:rsid w:val="002F0663"/>
    <w:rsid w:val="002F0FBA"/>
    <w:rsid w:val="002F12E7"/>
    <w:rsid w:val="002F148F"/>
    <w:rsid w:val="002F1998"/>
    <w:rsid w:val="002F1CD9"/>
    <w:rsid w:val="002F396F"/>
    <w:rsid w:val="002F44C0"/>
    <w:rsid w:val="002F536E"/>
    <w:rsid w:val="002F5A85"/>
    <w:rsid w:val="002F5EE2"/>
    <w:rsid w:val="002F5F47"/>
    <w:rsid w:val="002F5F8E"/>
    <w:rsid w:val="002F67FD"/>
    <w:rsid w:val="002F7A04"/>
    <w:rsid w:val="002F7D23"/>
    <w:rsid w:val="00300FEF"/>
    <w:rsid w:val="00301185"/>
    <w:rsid w:val="00301B49"/>
    <w:rsid w:val="0030230E"/>
    <w:rsid w:val="0030313E"/>
    <w:rsid w:val="00303C2A"/>
    <w:rsid w:val="00303D02"/>
    <w:rsid w:val="003049FC"/>
    <w:rsid w:val="00304E45"/>
    <w:rsid w:val="00306737"/>
    <w:rsid w:val="00306D9F"/>
    <w:rsid w:val="00306F87"/>
    <w:rsid w:val="003074D1"/>
    <w:rsid w:val="00307836"/>
    <w:rsid w:val="003101E1"/>
    <w:rsid w:val="00310753"/>
    <w:rsid w:val="0031109D"/>
    <w:rsid w:val="003127FC"/>
    <w:rsid w:val="0031284C"/>
    <w:rsid w:val="00312FEE"/>
    <w:rsid w:val="00313947"/>
    <w:rsid w:val="00313A09"/>
    <w:rsid w:val="00313C2B"/>
    <w:rsid w:val="0031420A"/>
    <w:rsid w:val="00314A80"/>
    <w:rsid w:val="00314BA3"/>
    <w:rsid w:val="003155D3"/>
    <w:rsid w:val="00317AC3"/>
    <w:rsid w:val="00320115"/>
    <w:rsid w:val="00321802"/>
    <w:rsid w:val="00321A79"/>
    <w:rsid w:val="00321B1F"/>
    <w:rsid w:val="0032266C"/>
    <w:rsid w:val="003232C3"/>
    <w:rsid w:val="00324073"/>
    <w:rsid w:val="003241B0"/>
    <w:rsid w:val="003241B4"/>
    <w:rsid w:val="0032494C"/>
    <w:rsid w:val="00325243"/>
    <w:rsid w:val="00325A84"/>
    <w:rsid w:val="00325BB7"/>
    <w:rsid w:val="00325D58"/>
    <w:rsid w:val="00326357"/>
    <w:rsid w:val="00326CB7"/>
    <w:rsid w:val="00326F19"/>
    <w:rsid w:val="00326F9E"/>
    <w:rsid w:val="003300F2"/>
    <w:rsid w:val="00331673"/>
    <w:rsid w:val="00331ED1"/>
    <w:rsid w:val="003328D9"/>
    <w:rsid w:val="00333BFA"/>
    <w:rsid w:val="00334D33"/>
    <w:rsid w:val="00334EB8"/>
    <w:rsid w:val="00335A01"/>
    <w:rsid w:val="00335DA5"/>
    <w:rsid w:val="003406FD"/>
    <w:rsid w:val="00340F7A"/>
    <w:rsid w:val="00341929"/>
    <w:rsid w:val="00341D9A"/>
    <w:rsid w:val="00343586"/>
    <w:rsid w:val="003436A3"/>
    <w:rsid w:val="00343AFE"/>
    <w:rsid w:val="0034460F"/>
    <w:rsid w:val="00345141"/>
    <w:rsid w:val="003451F8"/>
    <w:rsid w:val="003453C2"/>
    <w:rsid w:val="00346410"/>
    <w:rsid w:val="00350286"/>
    <w:rsid w:val="0035041E"/>
    <w:rsid w:val="00352626"/>
    <w:rsid w:val="00352C78"/>
    <w:rsid w:val="003536CF"/>
    <w:rsid w:val="00353A48"/>
    <w:rsid w:val="00353D1B"/>
    <w:rsid w:val="00355501"/>
    <w:rsid w:val="00355743"/>
    <w:rsid w:val="00355846"/>
    <w:rsid w:val="00357BB8"/>
    <w:rsid w:val="003600F2"/>
    <w:rsid w:val="00360DB9"/>
    <w:rsid w:val="00361525"/>
    <w:rsid w:val="003617F1"/>
    <w:rsid w:val="00362719"/>
    <w:rsid w:val="00363134"/>
    <w:rsid w:val="00365384"/>
    <w:rsid w:val="003660B8"/>
    <w:rsid w:val="003671C3"/>
    <w:rsid w:val="00370489"/>
    <w:rsid w:val="00370682"/>
    <w:rsid w:val="003713E4"/>
    <w:rsid w:val="00371433"/>
    <w:rsid w:val="00373245"/>
    <w:rsid w:val="003741D5"/>
    <w:rsid w:val="00374529"/>
    <w:rsid w:val="00374650"/>
    <w:rsid w:val="00374A04"/>
    <w:rsid w:val="00375417"/>
    <w:rsid w:val="003754D9"/>
    <w:rsid w:val="0037632B"/>
    <w:rsid w:val="00376628"/>
    <w:rsid w:val="0037691C"/>
    <w:rsid w:val="003771ED"/>
    <w:rsid w:val="00377497"/>
    <w:rsid w:val="00377925"/>
    <w:rsid w:val="00377C16"/>
    <w:rsid w:val="00377C96"/>
    <w:rsid w:val="0038032E"/>
    <w:rsid w:val="0038039F"/>
    <w:rsid w:val="00380818"/>
    <w:rsid w:val="00380927"/>
    <w:rsid w:val="00380A14"/>
    <w:rsid w:val="00380DF6"/>
    <w:rsid w:val="003812C4"/>
    <w:rsid w:val="003813C1"/>
    <w:rsid w:val="003819C8"/>
    <w:rsid w:val="00381A66"/>
    <w:rsid w:val="003821B2"/>
    <w:rsid w:val="00382939"/>
    <w:rsid w:val="00382A83"/>
    <w:rsid w:val="003835F5"/>
    <w:rsid w:val="00384F5A"/>
    <w:rsid w:val="00385D49"/>
    <w:rsid w:val="003903FB"/>
    <w:rsid w:val="0039114B"/>
    <w:rsid w:val="0039183A"/>
    <w:rsid w:val="0039299B"/>
    <w:rsid w:val="00393698"/>
    <w:rsid w:val="00394501"/>
    <w:rsid w:val="00394C27"/>
    <w:rsid w:val="00396CB4"/>
    <w:rsid w:val="003977D0"/>
    <w:rsid w:val="003A00F1"/>
    <w:rsid w:val="003A0433"/>
    <w:rsid w:val="003A050E"/>
    <w:rsid w:val="003A050F"/>
    <w:rsid w:val="003A0CAA"/>
    <w:rsid w:val="003A1229"/>
    <w:rsid w:val="003A2F4F"/>
    <w:rsid w:val="003A30C5"/>
    <w:rsid w:val="003A3C99"/>
    <w:rsid w:val="003A441C"/>
    <w:rsid w:val="003A52FD"/>
    <w:rsid w:val="003A636D"/>
    <w:rsid w:val="003A65F9"/>
    <w:rsid w:val="003A6638"/>
    <w:rsid w:val="003A6652"/>
    <w:rsid w:val="003A683D"/>
    <w:rsid w:val="003A6BC4"/>
    <w:rsid w:val="003B03D1"/>
    <w:rsid w:val="003B12DE"/>
    <w:rsid w:val="003B3624"/>
    <w:rsid w:val="003B3660"/>
    <w:rsid w:val="003B386F"/>
    <w:rsid w:val="003B39F9"/>
    <w:rsid w:val="003B673C"/>
    <w:rsid w:val="003B6924"/>
    <w:rsid w:val="003B7634"/>
    <w:rsid w:val="003C018A"/>
    <w:rsid w:val="003C07A3"/>
    <w:rsid w:val="003C126F"/>
    <w:rsid w:val="003C1AB1"/>
    <w:rsid w:val="003C1BFB"/>
    <w:rsid w:val="003C2412"/>
    <w:rsid w:val="003C253D"/>
    <w:rsid w:val="003C269A"/>
    <w:rsid w:val="003C34BF"/>
    <w:rsid w:val="003C4C02"/>
    <w:rsid w:val="003C4C53"/>
    <w:rsid w:val="003C50DB"/>
    <w:rsid w:val="003C5AB4"/>
    <w:rsid w:val="003C5CA2"/>
    <w:rsid w:val="003C6C3A"/>
    <w:rsid w:val="003C6C7B"/>
    <w:rsid w:val="003C7285"/>
    <w:rsid w:val="003C73E9"/>
    <w:rsid w:val="003C7763"/>
    <w:rsid w:val="003C7AFD"/>
    <w:rsid w:val="003C7CF1"/>
    <w:rsid w:val="003D0037"/>
    <w:rsid w:val="003D03D9"/>
    <w:rsid w:val="003D11CB"/>
    <w:rsid w:val="003D1383"/>
    <w:rsid w:val="003D274E"/>
    <w:rsid w:val="003D33F6"/>
    <w:rsid w:val="003D3597"/>
    <w:rsid w:val="003D5A05"/>
    <w:rsid w:val="003D5CD4"/>
    <w:rsid w:val="003D5EC9"/>
    <w:rsid w:val="003D6258"/>
    <w:rsid w:val="003D6501"/>
    <w:rsid w:val="003D6BCA"/>
    <w:rsid w:val="003D6DF2"/>
    <w:rsid w:val="003D74E8"/>
    <w:rsid w:val="003E0A08"/>
    <w:rsid w:val="003E0AF4"/>
    <w:rsid w:val="003E0FEA"/>
    <w:rsid w:val="003E1160"/>
    <w:rsid w:val="003E1371"/>
    <w:rsid w:val="003E1D80"/>
    <w:rsid w:val="003E23F7"/>
    <w:rsid w:val="003E2796"/>
    <w:rsid w:val="003E436D"/>
    <w:rsid w:val="003E4AC7"/>
    <w:rsid w:val="003E4DB9"/>
    <w:rsid w:val="003E51C1"/>
    <w:rsid w:val="003E713F"/>
    <w:rsid w:val="003F084C"/>
    <w:rsid w:val="003F092C"/>
    <w:rsid w:val="003F0DA7"/>
    <w:rsid w:val="003F139A"/>
    <w:rsid w:val="003F14C3"/>
    <w:rsid w:val="003F1531"/>
    <w:rsid w:val="003F18FD"/>
    <w:rsid w:val="003F1CE4"/>
    <w:rsid w:val="003F1D78"/>
    <w:rsid w:val="003F1F79"/>
    <w:rsid w:val="003F2587"/>
    <w:rsid w:val="003F25CB"/>
    <w:rsid w:val="003F3C34"/>
    <w:rsid w:val="003F3EFE"/>
    <w:rsid w:val="003F3FC9"/>
    <w:rsid w:val="003F5489"/>
    <w:rsid w:val="003F54D8"/>
    <w:rsid w:val="003F5913"/>
    <w:rsid w:val="003F740A"/>
    <w:rsid w:val="003F7FE3"/>
    <w:rsid w:val="00400269"/>
    <w:rsid w:val="004017E7"/>
    <w:rsid w:val="00401CAD"/>
    <w:rsid w:val="004022F2"/>
    <w:rsid w:val="0040276A"/>
    <w:rsid w:val="004038D3"/>
    <w:rsid w:val="00403C4D"/>
    <w:rsid w:val="0040427C"/>
    <w:rsid w:val="00404533"/>
    <w:rsid w:val="0040472C"/>
    <w:rsid w:val="004047D7"/>
    <w:rsid w:val="00405855"/>
    <w:rsid w:val="00405B22"/>
    <w:rsid w:val="00405D65"/>
    <w:rsid w:val="0040657F"/>
    <w:rsid w:val="00406B9B"/>
    <w:rsid w:val="00407939"/>
    <w:rsid w:val="00407E1E"/>
    <w:rsid w:val="00410936"/>
    <w:rsid w:val="00410A15"/>
    <w:rsid w:val="0041188F"/>
    <w:rsid w:val="00411B94"/>
    <w:rsid w:val="00411BD7"/>
    <w:rsid w:val="0041208A"/>
    <w:rsid w:val="00413D2E"/>
    <w:rsid w:val="00413FA7"/>
    <w:rsid w:val="004147BD"/>
    <w:rsid w:val="004157B6"/>
    <w:rsid w:val="0041685F"/>
    <w:rsid w:val="00416CD6"/>
    <w:rsid w:val="00416D08"/>
    <w:rsid w:val="004170BC"/>
    <w:rsid w:val="00417604"/>
    <w:rsid w:val="00420F2E"/>
    <w:rsid w:val="00421D7D"/>
    <w:rsid w:val="00424668"/>
    <w:rsid w:val="0042470D"/>
    <w:rsid w:val="00424B94"/>
    <w:rsid w:val="00424C4C"/>
    <w:rsid w:val="004252AF"/>
    <w:rsid w:val="0042578B"/>
    <w:rsid w:val="004257A5"/>
    <w:rsid w:val="00425CFB"/>
    <w:rsid w:val="0042638F"/>
    <w:rsid w:val="0042788E"/>
    <w:rsid w:val="00431627"/>
    <w:rsid w:val="00432574"/>
    <w:rsid w:val="0043288C"/>
    <w:rsid w:val="0043335A"/>
    <w:rsid w:val="00433A4A"/>
    <w:rsid w:val="00433FD7"/>
    <w:rsid w:val="004344CB"/>
    <w:rsid w:val="0043483A"/>
    <w:rsid w:val="004350FA"/>
    <w:rsid w:val="00435186"/>
    <w:rsid w:val="00435437"/>
    <w:rsid w:val="004356A8"/>
    <w:rsid w:val="00436201"/>
    <w:rsid w:val="004375A5"/>
    <w:rsid w:val="00437883"/>
    <w:rsid w:val="00441581"/>
    <w:rsid w:val="004417E5"/>
    <w:rsid w:val="00442E06"/>
    <w:rsid w:val="004432C7"/>
    <w:rsid w:val="004436B4"/>
    <w:rsid w:val="00443DE5"/>
    <w:rsid w:val="00443FA8"/>
    <w:rsid w:val="00443FEB"/>
    <w:rsid w:val="00444241"/>
    <w:rsid w:val="00444CAF"/>
    <w:rsid w:val="00444DC8"/>
    <w:rsid w:val="00445041"/>
    <w:rsid w:val="00445162"/>
    <w:rsid w:val="00446913"/>
    <w:rsid w:val="00447B36"/>
    <w:rsid w:val="00447D54"/>
    <w:rsid w:val="0045073B"/>
    <w:rsid w:val="00450767"/>
    <w:rsid w:val="004512A8"/>
    <w:rsid w:val="004516A3"/>
    <w:rsid w:val="00451FD4"/>
    <w:rsid w:val="004525F0"/>
    <w:rsid w:val="00452C1D"/>
    <w:rsid w:val="00453770"/>
    <w:rsid w:val="004541D0"/>
    <w:rsid w:val="00454F45"/>
    <w:rsid w:val="00455810"/>
    <w:rsid w:val="00455A08"/>
    <w:rsid w:val="00455AA9"/>
    <w:rsid w:val="00455D76"/>
    <w:rsid w:val="00456067"/>
    <w:rsid w:val="00456A2D"/>
    <w:rsid w:val="00457163"/>
    <w:rsid w:val="0045773D"/>
    <w:rsid w:val="00457F5A"/>
    <w:rsid w:val="00460069"/>
    <w:rsid w:val="00460401"/>
    <w:rsid w:val="00461904"/>
    <w:rsid w:val="00461CE4"/>
    <w:rsid w:val="004624F4"/>
    <w:rsid w:val="00462587"/>
    <w:rsid w:val="004635E0"/>
    <w:rsid w:val="00463897"/>
    <w:rsid w:val="004642FA"/>
    <w:rsid w:val="0046472C"/>
    <w:rsid w:val="00465067"/>
    <w:rsid w:val="004658BF"/>
    <w:rsid w:val="00467B1D"/>
    <w:rsid w:val="00467FCB"/>
    <w:rsid w:val="0047047D"/>
    <w:rsid w:val="00471043"/>
    <w:rsid w:val="004712B7"/>
    <w:rsid w:val="004713B5"/>
    <w:rsid w:val="00472910"/>
    <w:rsid w:val="00472F7A"/>
    <w:rsid w:val="00472F8C"/>
    <w:rsid w:val="0047399D"/>
    <w:rsid w:val="0047554A"/>
    <w:rsid w:val="00475F9B"/>
    <w:rsid w:val="0047687E"/>
    <w:rsid w:val="00476F8C"/>
    <w:rsid w:val="00477E28"/>
    <w:rsid w:val="00481849"/>
    <w:rsid w:val="00482BC0"/>
    <w:rsid w:val="00483066"/>
    <w:rsid w:val="00483462"/>
    <w:rsid w:val="00483E10"/>
    <w:rsid w:val="004847DE"/>
    <w:rsid w:val="00484906"/>
    <w:rsid w:val="0048587E"/>
    <w:rsid w:val="00485E23"/>
    <w:rsid w:val="0048654D"/>
    <w:rsid w:val="004867B9"/>
    <w:rsid w:val="00486B0D"/>
    <w:rsid w:val="00486DCD"/>
    <w:rsid w:val="004873D5"/>
    <w:rsid w:val="004905CE"/>
    <w:rsid w:val="004909FF"/>
    <w:rsid w:val="0049538A"/>
    <w:rsid w:val="00495F71"/>
    <w:rsid w:val="00496EFB"/>
    <w:rsid w:val="00497851"/>
    <w:rsid w:val="00497DF3"/>
    <w:rsid w:val="004A01F5"/>
    <w:rsid w:val="004A0401"/>
    <w:rsid w:val="004A0E10"/>
    <w:rsid w:val="004A13CE"/>
    <w:rsid w:val="004A14D6"/>
    <w:rsid w:val="004A1BB5"/>
    <w:rsid w:val="004A299F"/>
    <w:rsid w:val="004A3697"/>
    <w:rsid w:val="004A3C50"/>
    <w:rsid w:val="004A3F9F"/>
    <w:rsid w:val="004A4444"/>
    <w:rsid w:val="004A4761"/>
    <w:rsid w:val="004A48CA"/>
    <w:rsid w:val="004A4C80"/>
    <w:rsid w:val="004A51B9"/>
    <w:rsid w:val="004A7223"/>
    <w:rsid w:val="004A7485"/>
    <w:rsid w:val="004A7F0E"/>
    <w:rsid w:val="004B0098"/>
    <w:rsid w:val="004B0E0C"/>
    <w:rsid w:val="004B15B4"/>
    <w:rsid w:val="004B1B04"/>
    <w:rsid w:val="004B2DE4"/>
    <w:rsid w:val="004B3551"/>
    <w:rsid w:val="004B42DF"/>
    <w:rsid w:val="004B4807"/>
    <w:rsid w:val="004B5982"/>
    <w:rsid w:val="004B685B"/>
    <w:rsid w:val="004B6BCA"/>
    <w:rsid w:val="004B6FBD"/>
    <w:rsid w:val="004B7455"/>
    <w:rsid w:val="004B7E66"/>
    <w:rsid w:val="004B7FBC"/>
    <w:rsid w:val="004C076A"/>
    <w:rsid w:val="004C0B12"/>
    <w:rsid w:val="004C1141"/>
    <w:rsid w:val="004C11AA"/>
    <w:rsid w:val="004C29F1"/>
    <w:rsid w:val="004C3894"/>
    <w:rsid w:val="004C40E5"/>
    <w:rsid w:val="004C42C8"/>
    <w:rsid w:val="004C432C"/>
    <w:rsid w:val="004C4413"/>
    <w:rsid w:val="004C4ADF"/>
    <w:rsid w:val="004C4FDA"/>
    <w:rsid w:val="004C5089"/>
    <w:rsid w:val="004C53C3"/>
    <w:rsid w:val="004C606C"/>
    <w:rsid w:val="004C7DC4"/>
    <w:rsid w:val="004C7E0B"/>
    <w:rsid w:val="004C7E53"/>
    <w:rsid w:val="004D017C"/>
    <w:rsid w:val="004D1010"/>
    <w:rsid w:val="004D248A"/>
    <w:rsid w:val="004D3BE3"/>
    <w:rsid w:val="004D459D"/>
    <w:rsid w:val="004D4C7B"/>
    <w:rsid w:val="004D7B52"/>
    <w:rsid w:val="004D7DFA"/>
    <w:rsid w:val="004E05A2"/>
    <w:rsid w:val="004E06BB"/>
    <w:rsid w:val="004E07B2"/>
    <w:rsid w:val="004E1135"/>
    <w:rsid w:val="004E13EA"/>
    <w:rsid w:val="004E1E30"/>
    <w:rsid w:val="004E1FB0"/>
    <w:rsid w:val="004E2034"/>
    <w:rsid w:val="004E2171"/>
    <w:rsid w:val="004E2550"/>
    <w:rsid w:val="004E3243"/>
    <w:rsid w:val="004E4023"/>
    <w:rsid w:val="004E442B"/>
    <w:rsid w:val="004E4612"/>
    <w:rsid w:val="004E47F9"/>
    <w:rsid w:val="004E4DB4"/>
    <w:rsid w:val="004E5340"/>
    <w:rsid w:val="004E63B6"/>
    <w:rsid w:val="004E6AD3"/>
    <w:rsid w:val="004E6F7E"/>
    <w:rsid w:val="004E71CB"/>
    <w:rsid w:val="004E776B"/>
    <w:rsid w:val="004E7D39"/>
    <w:rsid w:val="004F0107"/>
    <w:rsid w:val="004F0C1D"/>
    <w:rsid w:val="004F1077"/>
    <w:rsid w:val="004F1635"/>
    <w:rsid w:val="004F1982"/>
    <w:rsid w:val="004F1E4F"/>
    <w:rsid w:val="004F30E1"/>
    <w:rsid w:val="004F33F0"/>
    <w:rsid w:val="004F4D51"/>
    <w:rsid w:val="004F50BE"/>
    <w:rsid w:val="004F62A1"/>
    <w:rsid w:val="004F6FEF"/>
    <w:rsid w:val="004F7943"/>
    <w:rsid w:val="005002B8"/>
    <w:rsid w:val="00500818"/>
    <w:rsid w:val="00501200"/>
    <w:rsid w:val="00501215"/>
    <w:rsid w:val="005020EF"/>
    <w:rsid w:val="0050218B"/>
    <w:rsid w:val="0050224F"/>
    <w:rsid w:val="005032DE"/>
    <w:rsid w:val="005035B0"/>
    <w:rsid w:val="00503E5F"/>
    <w:rsid w:val="005047B8"/>
    <w:rsid w:val="00504E9D"/>
    <w:rsid w:val="00505506"/>
    <w:rsid w:val="005070CC"/>
    <w:rsid w:val="0050724C"/>
    <w:rsid w:val="00507441"/>
    <w:rsid w:val="00507DC9"/>
    <w:rsid w:val="005107DF"/>
    <w:rsid w:val="0051113D"/>
    <w:rsid w:val="0051148D"/>
    <w:rsid w:val="00511E57"/>
    <w:rsid w:val="005122FE"/>
    <w:rsid w:val="0051270F"/>
    <w:rsid w:val="00512760"/>
    <w:rsid w:val="00512B1D"/>
    <w:rsid w:val="00512C9F"/>
    <w:rsid w:val="00512D6B"/>
    <w:rsid w:val="00512E53"/>
    <w:rsid w:val="0051329C"/>
    <w:rsid w:val="00513D2A"/>
    <w:rsid w:val="0051416C"/>
    <w:rsid w:val="0051508F"/>
    <w:rsid w:val="00515C55"/>
    <w:rsid w:val="00515CBD"/>
    <w:rsid w:val="00515ED0"/>
    <w:rsid w:val="0051611C"/>
    <w:rsid w:val="00517A42"/>
    <w:rsid w:val="005209A8"/>
    <w:rsid w:val="005212AF"/>
    <w:rsid w:val="00522200"/>
    <w:rsid w:val="00522C57"/>
    <w:rsid w:val="005233E1"/>
    <w:rsid w:val="00523DED"/>
    <w:rsid w:val="0052470F"/>
    <w:rsid w:val="00524AB3"/>
    <w:rsid w:val="00525A62"/>
    <w:rsid w:val="00525B54"/>
    <w:rsid w:val="00525FD6"/>
    <w:rsid w:val="005260FE"/>
    <w:rsid w:val="005265F8"/>
    <w:rsid w:val="005269B3"/>
    <w:rsid w:val="00526D2D"/>
    <w:rsid w:val="005273B1"/>
    <w:rsid w:val="00530103"/>
    <w:rsid w:val="00530629"/>
    <w:rsid w:val="00530BB3"/>
    <w:rsid w:val="00530D71"/>
    <w:rsid w:val="00530FFF"/>
    <w:rsid w:val="005315A7"/>
    <w:rsid w:val="005321FB"/>
    <w:rsid w:val="0053254A"/>
    <w:rsid w:val="005332CF"/>
    <w:rsid w:val="005334CF"/>
    <w:rsid w:val="00533865"/>
    <w:rsid w:val="00533C4A"/>
    <w:rsid w:val="00534205"/>
    <w:rsid w:val="005346BB"/>
    <w:rsid w:val="00535763"/>
    <w:rsid w:val="005357BB"/>
    <w:rsid w:val="005377B5"/>
    <w:rsid w:val="005379E7"/>
    <w:rsid w:val="00537A4A"/>
    <w:rsid w:val="00540094"/>
    <w:rsid w:val="005404A6"/>
    <w:rsid w:val="00540743"/>
    <w:rsid w:val="00540C9A"/>
    <w:rsid w:val="0054132A"/>
    <w:rsid w:val="005415E4"/>
    <w:rsid w:val="00541BC4"/>
    <w:rsid w:val="005420ED"/>
    <w:rsid w:val="00542A74"/>
    <w:rsid w:val="00543AE0"/>
    <w:rsid w:val="005448A6"/>
    <w:rsid w:val="0054608D"/>
    <w:rsid w:val="005464B7"/>
    <w:rsid w:val="00547265"/>
    <w:rsid w:val="00547443"/>
    <w:rsid w:val="005505A6"/>
    <w:rsid w:val="005505BF"/>
    <w:rsid w:val="00551B0D"/>
    <w:rsid w:val="00551FA7"/>
    <w:rsid w:val="00553286"/>
    <w:rsid w:val="00553E2C"/>
    <w:rsid w:val="0055476C"/>
    <w:rsid w:val="00557458"/>
    <w:rsid w:val="005605D0"/>
    <w:rsid w:val="00560AD2"/>
    <w:rsid w:val="00561265"/>
    <w:rsid w:val="00561B70"/>
    <w:rsid w:val="00561DBA"/>
    <w:rsid w:val="00562B41"/>
    <w:rsid w:val="0056365F"/>
    <w:rsid w:val="0056375F"/>
    <w:rsid w:val="00563B8D"/>
    <w:rsid w:val="00563DE6"/>
    <w:rsid w:val="0056412E"/>
    <w:rsid w:val="00564379"/>
    <w:rsid w:val="0056444E"/>
    <w:rsid w:val="00564AD2"/>
    <w:rsid w:val="00564ED0"/>
    <w:rsid w:val="00565036"/>
    <w:rsid w:val="005651C4"/>
    <w:rsid w:val="00565724"/>
    <w:rsid w:val="005669CC"/>
    <w:rsid w:val="00566CC6"/>
    <w:rsid w:val="005670A1"/>
    <w:rsid w:val="00567348"/>
    <w:rsid w:val="00567800"/>
    <w:rsid w:val="00567A52"/>
    <w:rsid w:val="00567D50"/>
    <w:rsid w:val="00570722"/>
    <w:rsid w:val="005717E5"/>
    <w:rsid w:val="005717E7"/>
    <w:rsid w:val="0057188A"/>
    <w:rsid w:val="00571EE0"/>
    <w:rsid w:val="00572AF3"/>
    <w:rsid w:val="00574529"/>
    <w:rsid w:val="005753B6"/>
    <w:rsid w:val="00575DFE"/>
    <w:rsid w:val="005769FF"/>
    <w:rsid w:val="0057745D"/>
    <w:rsid w:val="00577925"/>
    <w:rsid w:val="00577A72"/>
    <w:rsid w:val="005806D2"/>
    <w:rsid w:val="00582CE9"/>
    <w:rsid w:val="00583195"/>
    <w:rsid w:val="0058377F"/>
    <w:rsid w:val="00583982"/>
    <w:rsid w:val="00583B84"/>
    <w:rsid w:val="00584DCA"/>
    <w:rsid w:val="0058525D"/>
    <w:rsid w:val="00585C84"/>
    <w:rsid w:val="005872C9"/>
    <w:rsid w:val="00587BAC"/>
    <w:rsid w:val="00590030"/>
    <w:rsid w:val="00590232"/>
    <w:rsid w:val="00593111"/>
    <w:rsid w:val="00593816"/>
    <w:rsid w:val="00593D67"/>
    <w:rsid w:val="00593F3E"/>
    <w:rsid w:val="00594FA6"/>
    <w:rsid w:val="00595F1A"/>
    <w:rsid w:val="00595F8E"/>
    <w:rsid w:val="00596895"/>
    <w:rsid w:val="00596BDA"/>
    <w:rsid w:val="00596C27"/>
    <w:rsid w:val="00597743"/>
    <w:rsid w:val="00597972"/>
    <w:rsid w:val="005A0791"/>
    <w:rsid w:val="005A07D8"/>
    <w:rsid w:val="005A2AC1"/>
    <w:rsid w:val="005A2B07"/>
    <w:rsid w:val="005A74E8"/>
    <w:rsid w:val="005B0749"/>
    <w:rsid w:val="005B19E4"/>
    <w:rsid w:val="005B1D8D"/>
    <w:rsid w:val="005B24C3"/>
    <w:rsid w:val="005B2A1D"/>
    <w:rsid w:val="005B2C82"/>
    <w:rsid w:val="005B2D9B"/>
    <w:rsid w:val="005B2FD0"/>
    <w:rsid w:val="005B34A6"/>
    <w:rsid w:val="005B383F"/>
    <w:rsid w:val="005B44C2"/>
    <w:rsid w:val="005B46C1"/>
    <w:rsid w:val="005B484F"/>
    <w:rsid w:val="005B537C"/>
    <w:rsid w:val="005B5793"/>
    <w:rsid w:val="005B5ED5"/>
    <w:rsid w:val="005C0258"/>
    <w:rsid w:val="005C0B37"/>
    <w:rsid w:val="005C17C2"/>
    <w:rsid w:val="005C1E12"/>
    <w:rsid w:val="005C3F18"/>
    <w:rsid w:val="005C5BD5"/>
    <w:rsid w:val="005C6C2A"/>
    <w:rsid w:val="005C6D8F"/>
    <w:rsid w:val="005D08AD"/>
    <w:rsid w:val="005D0CD2"/>
    <w:rsid w:val="005D1747"/>
    <w:rsid w:val="005D1EC0"/>
    <w:rsid w:val="005D24F3"/>
    <w:rsid w:val="005D2CDD"/>
    <w:rsid w:val="005D393D"/>
    <w:rsid w:val="005D46A9"/>
    <w:rsid w:val="005D4AB8"/>
    <w:rsid w:val="005D511B"/>
    <w:rsid w:val="005D5B36"/>
    <w:rsid w:val="005D5FBB"/>
    <w:rsid w:val="005D6204"/>
    <w:rsid w:val="005D7383"/>
    <w:rsid w:val="005D7998"/>
    <w:rsid w:val="005D7A77"/>
    <w:rsid w:val="005D7D8C"/>
    <w:rsid w:val="005E07FD"/>
    <w:rsid w:val="005E0D10"/>
    <w:rsid w:val="005E1041"/>
    <w:rsid w:val="005E25A4"/>
    <w:rsid w:val="005E2611"/>
    <w:rsid w:val="005E2700"/>
    <w:rsid w:val="005E29E3"/>
    <w:rsid w:val="005E36FB"/>
    <w:rsid w:val="005E3B81"/>
    <w:rsid w:val="005E4667"/>
    <w:rsid w:val="005E5C65"/>
    <w:rsid w:val="005E5FE0"/>
    <w:rsid w:val="005E6C99"/>
    <w:rsid w:val="005F03EF"/>
    <w:rsid w:val="005F03F3"/>
    <w:rsid w:val="005F0B78"/>
    <w:rsid w:val="005F0E6E"/>
    <w:rsid w:val="005F1245"/>
    <w:rsid w:val="005F13F0"/>
    <w:rsid w:val="005F1492"/>
    <w:rsid w:val="005F17E7"/>
    <w:rsid w:val="005F1AE7"/>
    <w:rsid w:val="005F2443"/>
    <w:rsid w:val="005F2C28"/>
    <w:rsid w:val="005F2D7B"/>
    <w:rsid w:val="005F348F"/>
    <w:rsid w:val="005F35B9"/>
    <w:rsid w:val="005F3DEF"/>
    <w:rsid w:val="005F3FEB"/>
    <w:rsid w:val="005F4815"/>
    <w:rsid w:val="005F4833"/>
    <w:rsid w:val="005F5849"/>
    <w:rsid w:val="005F5EF4"/>
    <w:rsid w:val="005F5F2C"/>
    <w:rsid w:val="005F60EC"/>
    <w:rsid w:val="005F68D4"/>
    <w:rsid w:val="005F6991"/>
    <w:rsid w:val="005F70E4"/>
    <w:rsid w:val="005F7EBF"/>
    <w:rsid w:val="006015A1"/>
    <w:rsid w:val="006015E1"/>
    <w:rsid w:val="00601B91"/>
    <w:rsid w:val="00601DD0"/>
    <w:rsid w:val="0060200D"/>
    <w:rsid w:val="00603E31"/>
    <w:rsid w:val="006041B7"/>
    <w:rsid w:val="0060451D"/>
    <w:rsid w:val="00605629"/>
    <w:rsid w:val="00605D03"/>
    <w:rsid w:val="00606FD4"/>
    <w:rsid w:val="00607C46"/>
    <w:rsid w:val="006102F3"/>
    <w:rsid w:val="0061093E"/>
    <w:rsid w:val="006119DC"/>
    <w:rsid w:val="00612434"/>
    <w:rsid w:val="00612CE6"/>
    <w:rsid w:val="00612EDD"/>
    <w:rsid w:val="00612FBA"/>
    <w:rsid w:val="00614A7B"/>
    <w:rsid w:val="006158E4"/>
    <w:rsid w:val="006158FB"/>
    <w:rsid w:val="00615C08"/>
    <w:rsid w:val="00615CFF"/>
    <w:rsid w:val="0061733E"/>
    <w:rsid w:val="0061741C"/>
    <w:rsid w:val="006207BC"/>
    <w:rsid w:val="00621335"/>
    <w:rsid w:val="0062150E"/>
    <w:rsid w:val="00623F37"/>
    <w:rsid w:val="00623F56"/>
    <w:rsid w:val="006242E9"/>
    <w:rsid w:val="006250F6"/>
    <w:rsid w:val="006258F1"/>
    <w:rsid w:val="00626341"/>
    <w:rsid w:val="00626BBC"/>
    <w:rsid w:val="006274B9"/>
    <w:rsid w:val="0062770C"/>
    <w:rsid w:val="00627808"/>
    <w:rsid w:val="0062788C"/>
    <w:rsid w:val="00627CD4"/>
    <w:rsid w:val="006300B6"/>
    <w:rsid w:val="00630A0F"/>
    <w:rsid w:val="00630DE9"/>
    <w:rsid w:val="00630F03"/>
    <w:rsid w:val="0063163D"/>
    <w:rsid w:val="0063190D"/>
    <w:rsid w:val="00631E78"/>
    <w:rsid w:val="00632B0E"/>
    <w:rsid w:val="00632F7B"/>
    <w:rsid w:val="00633526"/>
    <w:rsid w:val="00633A99"/>
    <w:rsid w:val="0063491E"/>
    <w:rsid w:val="006349FB"/>
    <w:rsid w:val="00634E47"/>
    <w:rsid w:val="00635013"/>
    <w:rsid w:val="0063557A"/>
    <w:rsid w:val="00636208"/>
    <w:rsid w:val="00640399"/>
    <w:rsid w:val="00640DBD"/>
    <w:rsid w:val="0064169B"/>
    <w:rsid w:val="00642683"/>
    <w:rsid w:val="0064351F"/>
    <w:rsid w:val="00643C6F"/>
    <w:rsid w:val="006440AA"/>
    <w:rsid w:val="00645BE0"/>
    <w:rsid w:val="00645D80"/>
    <w:rsid w:val="00645DF8"/>
    <w:rsid w:val="00645E83"/>
    <w:rsid w:val="006460FF"/>
    <w:rsid w:val="00646974"/>
    <w:rsid w:val="0064778F"/>
    <w:rsid w:val="0065109E"/>
    <w:rsid w:val="006512AF"/>
    <w:rsid w:val="00651301"/>
    <w:rsid w:val="0065132D"/>
    <w:rsid w:val="00651E2B"/>
    <w:rsid w:val="006524E0"/>
    <w:rsid w:val="006524E3"/>
    <w:rsid w:val="00653069"/>
    <w:rsid w:val="00653A37"/>
    <w:rsid w:val="00653C2C"/>
    <w:rsid w:val="00653C49"/>
    <w:rsid w:val="006541EB"/>
    <w:rsid w:val="00654366"/>
    <w:rsid w:val="006545F9"/>
    <w:rsid w:val="006553EF"/>
    <w:rsid w:val="00660F6D"/>
    <w:rsid w:val="0066179A"/>
    <w:rsid w:val="00661860"/>
    <w:rsid w:val="00662606"/>
    <w:rsid w:val="00662701"/>
    <w:rsid w:val="0066271C"/>
    <w:rsid w:val="00663099"/>
    <w:rsid w:val="00663749"/>
    <w:rsid w:val="00664184"/>
    <w:rsid w:val="00664C39"/>
    <w:rsid w:val="0066500F"/>
    <w:rsid w:val="00665508"/>
    <w:rsid w:val="00665D82"/>
    <w:rsid w:val="00670121"/>
    <w:rsid w:val="00670373"/>
    <w:rsid w:val="006715F4"/>
    <w:rsid w:val="00671B2B"/>
    <w:rsid w:val="00671DB5"/>
    <w:rsid w:val="0067281B"/>
    <w:rsid w:val="0067282A"/>
    <w:rsid w:val="00673538"/>
    <w:rsid w:val="00675AFC"/>
    <w:rsid w:val="00676607"/>
    <w:rsid w:val="006773B6"/>
    <w:rsid w:val="00680281"/>
    <w:rsid w:val="00681CDE"/>
    <w:rsid w:val="00681E77"/>
    <w:rsid w:val="006824FC"/>
    <w:rsid w:val="006837D6"/>
    <w:rsid w:val="0068448B"/>
    <w:rsid w:val="00684A39"/>
    <w:rsid w:val="00685538"/>
    <w:rsid w:val="00685C49"/>
    <w:rsid w:val="00685F30"/>
    <w:rsid w:val="006864E5"/>
    <w:rsid w:val="0068660C"/>
    <w:rsid w:val="00687997"/>
    <w:rsid w:val="00687E47"/>
    <w:rsid w:val="0069025B"/>
    <w:rsid w:val="00690580"/>
    <w:rsid w:val="0069058D"/>
    <w:rsid w:val="006906C5"/>
    <w:rsid w:val="00690B5C"/>
    <w:rsid w:val="00691BDB"/>
    <w:rsid w:val="00692F9F"/>
    <w:rsid w:val="006932C2"/>
    <w:rsid w:val="00693481"/>
    <w:rsid w:val="00693BF3"/>
    <w:rsid w:val="00693D4F"/>
    <w:rsid w:val="00694911"/>
    <w:rsid w:val="00696781"/>
    <w:rsid w:val="006967C9"/>
    <w:rsid w:val="00696EED"/>
    <w:rsid w:val="006974CE"/>
    <w:rsid w:val="0069782A"/>
    <w:rsid w:val="00697FA2"/>
    <w:rsid w:val="006A13BA"/>
    <w:rsid w:val="006A2327"/>
    <w:rsid w:val="006A2889"/>
    <w:rsid w:val="006A3033"/>
    <w:rsid w:val="006A4AF7"/>
    <w:rsid w:val="006A58FD"/>
    <w:rsid w:val="006A6750"/>
    <w:rsid w:val="006A675A"/>
    <w:rsid w:val="006A7476"/>
    <w:rsid w:val="006A7D03"/>
    <w:rsid w:val="006B019A"/>
    <w:rsid w:val="006B0411"/>
    <w:rsid w:val="006B257C"/>
    <w:rsid w:val="006B30B8"/>
    <w:rsid w:val="006B35FA"/>
    <w:rsid w:val="006B3B0C"/>
    <w:rsid w:val="006B3FBF"/>
    <w:rsid w:val="006B4773"/>
    <w:rsid w:val="006B4B0E"/>
    <w:rsid w:val="006B5492"/>
    <w:rsid w:val="006B5692"/>
    <w:rsid w:val="006B56F2"/>
    <w:rsid w:val="006B5A2F"/>
    <w:rsid w:val="006B746E"/>
    <w:rsid w:val="006B7F6F"/>
    <w:rsid w:val="006C0723"/>
    <w:rsid w:val="006C0B42"/>
    <w:rsid w:val="006C176F"/>
    <w:rsid w:val="006C1CEA"/>
    <w:rsid w:val="006C2ED7"/>
    <w:rsid w:val="006C3B38"/>
    <w:rsid w:val="006C4A69"/>
    <w:rsid w:val="006C4B06"/>
    <w:rsid w:val="006C571E"/>
    <w:rsid w:val="006C613D"/>
    <w:rsid w:val="006C6272"/>
    <w:rsid w:val="006C63B5"/>
    <w:rsid w:val="006C67DC"/>
    <w:rsid w:val="006C7941"/>
    <w:rsid w:val="006D0D4C"/>
    <w:rsid w:val="006D224F"/>
    <w:rsid w:val="006D2363"/>
    <w:rsid w:val="006D3202"/>
    <w:rsid w:val="006D3C8B"/>
    <w:rsid w:val="006D463E"/>
    <w:rsid w:val="006D5E06"/>
    <w:rsid w:val="006D65C1"/>
    <w:rsid w:val="006D6694"/>
    <w:rsid w:val="006D675E"/>
    <w:rsid w:val="006E04DD"/>
    <w:rsid w:val="006E0DEA"/>
    <w:rsid w:val="006E1496"/>
    <w:rsid w:val="006E1CFB"/>
    <w:rsid w:val="006E202E"/>
    <w:rsid w:val="006E28D7"/>
    <w:rsid w:val="006E2957"/>
    <w:rsid w:val="006E2F05"/>
    <w:rsid w:val="006E5188"/>
    <w:rsid w:val="006E533D"/>
    <w:rsid w:val="006E6883"/>
    <w:rsid w:val="006E75C7"/>
    <w:rsid w:val="006E7679"/>
    <w:rsid w:val="006F2478"/>
    <w:rsid w:val="006F2F71"/>
    <w:rsid w:val="006F4380"/>
    <w:rsid w:val="006F5B33"/>
    <w:rsid w:val="006F631C"/>
    <w:rsid w:val="006F6DAA"/>
    <w:rsid w:val="006F7115"/>
    <w:rsid w:val="00701093"/>
    <w:rsid w:val="00701577"/>
    <w:rsid w:val="00702270"/>
    <w:rsid w:val="007022FB"/>
    <w:rsid w:val="0070256E"/>
    <w:rsid w:val="00702FDC"/>
    <w:rsid w:val="00703132"/>
    <w:rsid w:val="00703430"/>
    <w:rsid w:val="0070349D"/>
    <w:rsid w:val="00704310"/>
    <w:rsid w:val="0070681D"/>
    <w:rsid w:val="00706BD5"/>
    <w:rsid w:val="00706F4D"/>
    <w:rsid w:val="00707712"/>
    <w:rsid w:val="007101B7"/>
    <w:rsid w:val="00710F05"/>
    <w:rsid w:val="0071157E"/>
    <w:rsid w:val="007117A7"/>
    <w:rsid w:val="007128D8"/>
    <w:rsid w:val="007128DA"/>
    <w:rsid w:val="00712D41"/>
    <w:rsid w:val="0071379D"/>
    <w:rsid w:val="00713C6F"/>
    <w:rsid w:val="00714305"/>
    <w:rsid w:val="007152B7"/>
    <w:rsid w:val="007160DA"/>
    <w:rsid w:val="0071650A"/>
    <w:rsid w:val="00716F5E"/>
    <w:rsid w:val="00717339"/>
    <w:rsid w:val="00717909"/>
    <w:rsid w:val="00717D94"/>
    <w:rsid w:val="00717DCC"/>
    <w:rsid w:val="00720E2A"/>
    <w:rsid w:val="007212CA"/>
    <w:rsid w:val="0072163C"/>
    <w:rsid w:val="00721A8D"/>
    <w:rsid w:val="0072204F"/>
    <w:rsid w:val="007220C5"/>
    <w:rsid w:val="00722B34"/>
    <w:rsid w:val="00723157"/>
    <w:rsid w:val="007233EE"/>
    <w:rsid w:val="00723FC5"/>
    <w:rsid w:val="007243EB"/>
    <w:rsid w:val="007245C1"/>
    <w:rsid w:val="00724B68"/>
    <w:rsid w:val="00725A44"/>
    <w:rsid w:val="00725AB6"/>
    <w:rsid w:val="00725D1E"/>
    <w:rsid w:val="00726D3A"/>
    <w:rsid w:val="00726E9F"/>
    <w:rsid w:val="007270DC"/>
    <w:rsid w:val="00727CEA"/>
    <w:rsid w:val="007317B5"/>
    <w:rsid w:val="0073210C"/>
    <w:rsid w:val="007321DE"/>
    <w:rsid w:val="0073238A"/>
    <w:rsid w:val="00733758"/>
    <w:rsid w:val="00734737"/>
    <w:rsid w:val="007349E0"/>
    <w:rsid w:val="00734BBA"/>
    <w:rsid w:val="00735164"/>
    <w:rsid w:val="00735C77"/>
    <w:rsid w:val="00735E40"/>
    <w:rsid w:val="0073602A"/>
    <w:rsid w:val="0073676A"/>
    <w:rsid w:val="007367F6"/>
    <w:rsid w:val="00736EA4"/>
    <w:rsid w:val="0073711D"/>
    <w:rsid w:val="0073778F"/>
    <w:rsid w:val="007422EF"/>
    <w:rsid w:val="00742B71"/>
    <w:rsid w:val="00742F8F"/>
    <w:rsid w:val="00743205"/>
    <w:rsid w:val="0074401D"/>
    <w:rsid w:val="0074429A"/>
    <w:rsid w:val="007449CC"/>
    <w:rsid w:val="00744D22"/>
    <w:rsid w:val="00745110"/>
    <w:rsid w:val="00746011"/>
    <w:rsid w:val="00747175"/>
    <w:rsid w:val="0074743B"/>
    <w:rsid w:val="00747663"/>
    <w:rsid w:val="00747A97"/>
    <w:rsid w:val="00750BFE"/>
    <w:rsid w:val="00751799"/>
    <w:rsid w:val="007520CD"/>
    <w:rsid w:val="0075257E"/>
    <w:rsid w:val="00752758"/>
    <w:rsid w:val="00752DE9"/>
    <w:rsid w:val="00752FCB"/>
    <w:rsid w:val="007538D2"/>
    <w:rsid w:val="00753948"/>
    <w:rsid w:val="0075413D"/>
    <w:rsid w:val="00754259"/>
    <w:rsid w:val="007545D6"/>
    <w:rsid w:val="00754ABA"/>
    <w:rsid w:val="00754F0F"/>
    <w:rsid w:val="007552F1"/>
    <w:rsid w:val="007554D6"/>
    <w:rsid w:val="00755ABF"/>
    <w:rsid w:val="00755F3B"/>
    <w:rsid w:val="007560A1"/>
    <w:rsid w:val="007566CB"/>
    <w:rsid w:val="00757947"/>
    <w:rsid w:val="00757968"/>
    <w:rsid w:val="007620BE"/>
    <w:rsid w:val="0076284D"/>
    <w:rsid w:val="00762B52"/>
    <w:rsid w:val="007630E3"/>
    <w:rsid w:val="00764CFF"/>
    <w:rsid w:val="00764FD6"/>
    <w:rsid w:val="007654C6"/>
    <w:rsid w:val="00766211"/>
    <w:rsid w:val="00767410"/>
    <w:rsid w:val="00771EC8"/>
    <w:rsid w:val="007720C2"/>
    <w:rsid w:val="007731F0"/>
    <w:rsid w:val="007740AD"/>
    <w:rsid w:val="00774AA5"/>
    <w:rsid w:val="0077554C"/>
    <w:rsid w:val="00775B59"/>
    <w:rsid w:val="00775FC3"/>
    <w:rsid w:val="007763E1"/>
    <w:rsid w:val="00777670"/>
    <w:rsid w:val="00777DC5"/>
    <w:rsid w:val="00780F8E"/>
    <w:rsid w:val="00782B3B"/>
    <w:rsid w:val="00782BF8"/>
    <w:rsid w:val="00782DCD"/>
    <w:rsid w:val="007834AA"/>
    <w:rsid w:val="00783536"/>
    <w:rsid w:val="00783C19"/>
    <w:rsid w:val="0078453C"/>
    <w:rsid w:val="007854CD"/>
    <w:rsid w:val="00785F17"/>
    <w:rsid w:val="007860B6"/>
    <w:rsid w:val="007869D1"/>
    <w:rsid w:val="00786D50"/>
    <w:rsid w:val="007872CB"/>
    <w:rsid w:val="007872CE"/>
    <w:rsid w:val="00787DC2"/>
    <w:rsid w:val="00787EB6"/>
    <w:rsid w:val="0079007C"/>
    <w:rsid w:val="007909D9"/>
    <w:rsid w:val="00790D67"/>
    <w:rsid w:val="00790F1F"/>
    <w:rsid w:val="00790FAD"/>
    <w:rsid w:val="00791021"/>
    <w:rsid w:val="007912DE"/>
    <w:rsid w:val="00791E5B"/>
    <w:rsid w:val="00791FC9"/>
    <w:rsid w:val="0079367F"/>
    <w:rsid w:val="007936EA"/>
    <w:rsid w:val="00793A26"/>
    <w:rsid w:val="0079488E"/>
    <w:rsid w:val="007948D0"/>
    <w:rsid w:val="00796EB0"/>
    <w:rsid w:val="007976F5"/>
    <w:rsid w:val="007A059A"/>
    <w:rsid w:val="007A130B"/>
    <w:rsid w:val="007A15EC"/>
    <w:rsid w:val="007A5905"/>
    <w:rsid w:val="007A5BDA"/>
    <w:rsid w:val="007A5D9C"/>
    <w:rsid w:val="007A68AD"/>
    <w:rsid w:val="007A7D55"/>
    <w:rsid w:val="007A7E8A"/>
    <w:rsid w:val="007B0F0F"/>
    <w:rsid w:val="007B12FF"/>
    <w:rsid w:val="007B185F"/>
    <w:rsid w:val="007B1E0A"/>
    <w:rsid w:val="007B2A01"/>
    <w:rsid w:val="007B2E75"/>
    <w:rsid w:val="007B43A1"/>
    <w:rsid w:val="007B4DFE"/>
    <w:rsid w:val="007B52AF"/>
    <w:rsid w:val="007B53FD"/>
    <w:rsid w:val="007B6219"/>
    <w:rsid w:val="007B6F6D"/>
    <w:rsid w:val="007B773D"/>
    <w:rsid w:val="007C0612"/>
    <w:rsid w:val="007C348D"/>
    <w:rsid w:val="007C3B9B"/>
    <w:rsid w:val="007C4A8E"/>
    <w:rsid w:val="007C4EA7"/>
    <w:rsid w:val="007C4F49"/>
    <w:rsid w:val="007C4FA1"/>
    <w:rsid w:val="007C50E5"/>
    <w:rsid w:val="007C5B6D"/>
    <w:rsid w:val="007C7A8A"/>
    <w:rsid w:val="007C7D60"/>
    <w:rsid w:val="007D0225"/>
    <w:rsid w:val="007D0F6B"/>
    <w:rsid w:val="007D1221"/>
    <w:rsid w:val="007D1BAE"/>
    <w:rsid w:val="007D41C0"/>
    <w:rsid w:val="007D5985"/>
    <w:rsid w:val="007D5C61"/>
    <w:rsid w:val="007D60F9"/>
    <w:rsid w:val="007D64BF"/>
    <w:rsid w:val="007D6857"/>
    <w:rsid w:val="007D6D19"/>
    <w:rsid w:val="007D7326"/>
    <w:rsid w:val="007D7364"/>
    <w:rsid w:val="007D7BC5"/>
    <w:rsid w:val="007E05CD"/>
    <w:rsid w:val="007E0B96"/>
    <w:rsid w:val="007E1003"/>
    <w:rsid w:val="007E1893"/>
    <w:rsid w:val="007E2CF6"/>
    <w:rsid w:val="007E2E51"/>
    <w:rsid w:val="007E3D46"/>
    <w:rsid w:val="007E3D62"/>
    <w:rsid w:val="007E41FF"/>
    <w:rsid w:val="007E50FE"/>
    <w:rsid w:val="007E5F3B"/>
    <w:rsid w:val="007E5F55"/>
    <w:rsid w:val="007E625C"/>
    <w:rsid w:val="007E6857"/>
    <w:rsid w:val="007E7010"/>
    <w:rsid w:val="007E7231"/>
    <w:rsid w:val="007F0164"/>
    <w:rsid w:val="007F1543"/>
    <w:rsid w:val="007F1A0D"/>
    <w:rsid w:val="007F1B2E"/>
    <w:rsid w:val="007F1B84"/>
    <w:rsid w:val="007F2173"/>
    <w:rsid w:val="007F2536"/>
    <w:rsid w:val="007F366E"/>
    <w:rsid w:val="007F47E7"/>
    <w:rsid w:val="007F4F75"/>
    <w:rsid w:val="007F6402"/>
    <w:rsid w:val="007F6C4A"/>
    <w:rsid w:val="007F6C5E"/>
    <w:rsid w:val="007F70F3"/>
    <w:rsid w:val="0080079C"/>
    <w:rsid w:val="0080269D"/>
    <w:rsid w:val="008040CB"/>
    <w:rsid w:val="008043C9"/>
    <w:rsid w:val="00805D63"/>
    <w:rsid w:val="00806044"/>
    <w:rsid w:val="00806116"/>
    <w:rsid w:val="00806360"/>
    <w:rsid w:val="00807B75"/>
    <w:rsid w:val="00810237"/>
    <w:rsid w:val="00810AF3"/>
    <w:rsid w:val="00813105"/>
    <w:rsid w:val="0081425E"/>
    <w:rsid w:val="008142E7"/>
    <w:rsid w:val="00814F72"/>
    <w:rsid w:val="008150F0"/>
    <w:rsid w:val="008169C5"/>
    <w:rsid w:val="008176D9"/>
    <w:rsid w:val="00817D5A"/>
    <w:rsid w:val="00821BB1"/>
    <w:rsid w:val="00822FE2"/>
    <w:rsid w:val="00823BF2"/>
    <w:rsid w:val="0082502F"/>
    <w:rsid w:val="008253EC"/>
    <w:rsid w:val="0082571E"/>
    <w:rsid w:val="00825FEE"/>
    <w:rsid w:val="0082692A"/>
    <w:rsid w:val="00826A7E"/>
    <w:rsid w:val="008272CE"/>
    <w:rsid w:val="00827AF2"/>
    <w:rsid w:val="008305F0"/>
    <w:rsid w:val="00830CAF"/>
    <w:rsid w:val="00830D3F"/>
    <w:rsid w:val="00831650"/>
    <w:rsid w:val="008320EC"/>
    <w:rsid w:val="0083270B"/>
    <w:rsid w:val="0083310A"/>
    <w:rsid w:val="008335C6"/>
    <w:rsid w:val="00833AB8"/>
    <w:rsid w:val="00834CBF"/>
    <w:rsid w:val="00835378"/>
    <w:rsid w:val="008358C9"/>
    <w:rsid w:val="00836AC1"/>
    <w:rsid w:val="00837056"/>
    <w:rsid w:val="008409D4"/>
    <w:rsid w:val="00840BEE"/>
    <w:rsid w:val="0084131B"/>
    <w:rsid w:val="0084174D"/>
    <w:rsid w:val="008417FF"/>
    <w:rsid w:val="00841A95"/>
    <w:rsid w:val="00841D69"/>
    <w:rsid w:val="00841F69"/>
    <w:rsid w:val="008429BA"/>
    <w:rsid w:val="00845AD5"/>
    <w:rsid w:val="00846788"/>
    <w:rsid w:val="008475C6"/>
    <w:rsid w:val="008505E9"/>
    <w:rsid w:val="00851498"/>
    <w:rsid w:val="00851585"/>
    <w:rsid w:val="00851768"/>
    <w:rsid w:val="008517B7"/>
    <w:rsid w:val="00852F58"/>
    <w:rsid w:val="0085364E"/>
    <w:rsid w:val="008563C3"/>
    <w:rsid w:val="0085681A"/>
    <w:rsid w:val="00856CFA"/>
    <w:rsid w:val="008576A8"/>
    <w:rsid w:val="00857DE3"/>
    <w:rsid w:val="00860F5E"/>
    <w:rsid w:val="00861205"/>
    <w:rsid w:val="00861C17"/>
    <w:rsid w:val="00861F49"/>
    <w:rsid w:val="0086202D"/>
    <w:rsid w:val="008638DF"/>
    <w:rsid w:val="00864390"/>
    <w:rsid w:val="008643DD"/>
    <w:rsid w:val="008656E1"/>
    <w:rsid w:val="008662A0"/>
    <w:rsid w:val="0086727C"/>
    <w:rsid w:val="00867806"/>
    <w:rsid w:val="008678E4"/>
    <w:rsid w:val="00867D33"/>
    <w:rsid w:val="00870F9D"/>
    <w:rsid w:val="008715AB"/>
    <w:rsid w:val="0087164F"/>
    <w:rsid w:val="008717FB"/>
    <w:rsid w:val="00871873"/>
    <w:rsid w:val="0087218A"/>
    <w:rsid w:val="0087372C"/>
    <w:rsid w:val="00873D68"/>
    <w:rsid w:val="00874383"/>
    <w:rsid w:val="00875609"/>
    <w:rsid w:val="00875E60"/>
    <w:rsid w:val="00876B29"/>
    <w:rsid w:val="00876B6A"/>
    <w:rsid w:val="00876F48"/>
    <w:rsid w:val="00877A5D"/>
    <w:rsid w:val="008802B8"/>
    <w:rsid w:val="00881064"/>
    <w:rsid w:val="00881B1D"/>
    <w:rsid w:val="0088228F"/>
    <w:rsid w:val="00882826"/>
    <w:rsid w:val="00884B13"/>
    <w:rsid w:val="00884D1B"/>
    <w:rsid w:val="00885C35"/>
    <w:rsid w:val="008877C1"/>
    <w:rsid w:val="00887B5D"/>
    <w:rsid w:val="008919DA"/>
    <w:rsid w:val="00891A20"/>
    <w:rsid w:val="008930CD"/>
    <w:rsid w:val="008931B4"/>
    <w:rsid w:val="0089331B"/>
    <w:rsid w:val="008933BC"/>
    <w:rsid w:val="008936BE"/>
    <w:rsid w:val="00893C2B"/>
    <w:rsid w:val="00895F31"/>
    <w:rsid w:val="008969D4"/>
    <w:rsid w:val="008978C5"/>
    <w:rsid w:val="008A00D5"/>
    <w:rsid w:val="008A0157"/>
    <w:rsid w:val="008A1365"/>
    <w:rsid w:val="008A1AB1"/>
    <w:rsid w:val="008A1D5F"/>
    <w:rsid w:val="008A216D"/>
    <w:rsid w:val="008A2970"/>
    <w:rsid w:val="008A2E29"/>
    <w:rsid w:val="008A3657"/>
    <w:rsid w:val="008A3A6F"/>
    <w:rsid w:val="008A3C76"/>
    <w:rsid w:val="008A3C98"/>
    <w:rsid w:val="008A4861"/>
    <w:rsid w:val="008A51A5"/>
    <w:rsid w:val="008A5606"/>
    <w:rsid w:val="008A5873"/>
    <w:rsid w:val="008A5D2E"/>
    <w:rsid w:val="008A6002"/>
    <w:rsid w:val="008A6B05"/>
    <w:rsid w:val="008A7E15"/>
    <w:rsid w:val="008B1FB2"/>
    <w:rsid w:val="008B29A2"/>
    <w:rsid w:val="008B31B9"/>
    <w:rsid w:val="008B47EE"/>
    <w:rsid w:val="008B4851"/>
    <w:rsid w:val="008B5444"/>
    <w:rsid w:val="008B6309"/>
    <w:rsid w:val="008B6B87"/>
    <w:rsid w:val="008B6C07"/>
    <w:rsid w:val="008B7377"/>
    <w:rsid w:val="008B786C"/>
    <w:rsid w:val="008C07E7"/>
    <w:rsid w:val="008C0807"/>
    <w:rsid w:val="008C0A0F"/>
    <w:rsid w:val="008C0CD5"/>
    <w:rsid w:val="008C1813"/>
    <w:rsid w:val="008C1D31"/>
    <w:rsid w:val="008C1E31"/>
    <w:rsid w:val="008C230B"/>
    <w:rsid w:val="008C23CE"/>
    <w:rsid w:val="008C39ED"/>
    <w:rsid w:val="008C3D60"/>
    <w:rsid w:val="008C3FB4"/>
    <w:rsid w:val="008C4071"/>
    <w:rsid w:val="008C5210"/>
    <w:rsid w:val="008C52AD"/>
    <w:rsid w:val="008C5433"/>
    <w:rsid w:val="008C5658"/>
    <w:rsid w:val="008C5F5E"/>
    <w:rsid w:val="008C6767"/>
    <w:rsid w:val="008C6D60"/>
    <w:rsid w:val="008C7B15"/>
    <w:rsid w:val="008C7C8C"/>
    <w:rsid w:val="008D07EC"/>
    <w:rsid w:val="008D0A7E"/>
    <w:rsid w:val="008D10F7"/>
    <w:rsid w:val="008D12AC"/>
    <w:rsid w:val="008D1798"/>
    <w:rsid w:val="008D181A"/>
    <w:rsid w:val="008D2C3D"/>
    <w:rsid w:val="008D2D3D"/>
    <w:rsid w:val="008D2D94"/>
    <w:rsid w:val="008D3AE8"/>
    <w:rsid w:val="008D6F67"/>
    <w:rsid w:val="008D6FCC"/>
    <w:rsid w:val="008D704D"/>
    <w:rsid w:val="008E198D"/>
    <w:rsid w:val="008E1BD3"/>
    <w:rsid w:val="008E2035"/>
    <w:rsid w:val="008E3081"/>
    <w:rsid w:val="008E31B9"/>
    <w:rsid w:val="008E42F1"/>
    <w:rsid w:val="008E479D"/>
    <w:rsid w:val="008E4A3C"/>
    <w:rsid w:val="008E4CB4"/>
    <w:rsid w:val="008E656A"/>
    <w:rsid w:val="008E6D07"/>
    <w:rsid w:val="008E79CC"/>
    <w:rsid w:val="008E7C2A"/>
    <w:rsid w:val="008E7D27"/>
    <w:rsid w:val="008E7D87"/>
    <w:rsid w:val="008E7DB3"/>
    <w:rsid w:val="008F02EA"/>
    <w:rsid w:val="008F0404"/>
    <w:rsid w:val="008F0B38"/>
    <w:rsid w:val="008F1C0B"/>
    <w:rsid w:val="008F2477"/>
    <w:rsid w:val="008F2900"/>
    <w:rsid w:val="008F32D0"/>
    <w:rsid w:val="008F34D6"/>
    <w:rsid w:val="008F35AA"/>
    <w:rsid w:val="008F38C8"/>
    <w:rsid w:val="008F4D52"/>
    <w:rsid w:val="008F4D7A"/>
    <w:rsid w:val="008F52B3"/>
    <w:rsid w:val="008F5556"/>
    <w:rsid w:val="008F59C5"/>
    <w:rsid w:val="008F5E15"/>
    <w:rsid w:val="008F66FF"/>
    <w:rsid w:val="008F6A15"/>
    <w:rsid w:val="008F6D6B"/>
    <w:rsid w:val="008F6EBC"/>
    <w:rsid w:val="008F7226"/>
    <w:rsid w:val="008F7BC1"/>
    <w:rsid w:val="008F7F9A"/>
    <w:rsid w:val="009003B1"/>
    <w:rsid w:val="00900D5D"/>
    <w:rsid w:val="00901552"/>
    <w:rsid w:val="00901FB3"/>
    <w:rsid w:val="009025EC"/>
    <w:rsid w:val="009032BE"/>
    <w:rsid w:val="009034DF"/>
    <w:rsid w:val="00903F2F"/>
    <w:rsid w:val="009043AE"/>
    <w:rsid w:val="00904BC4"/>
    <w:rsid w:val="00905C8B"/>
    <w:rsid w:val="009079D3"/>
    <w:rsid w:val="00910C39"/>
    <w:rsid w:val="00911B90"/>
    <w:rsid w:val="00911C54"/>
    <w:rsid w:val="009122A7"/>
    <w:rsid w:val="00912795"/>
    <w:rsid w:val="00912B4E"/>
    <w:rsid w:val="00913029"/>
    <w:rsid w:val="00913EE3"/>
    <w:rsid w:val="009142CB"/>
    <w:rsid w:val="00914D3F"/>
    <w:rsid w:val="009152F5"/>
    <w:rsid w:val="0091557F"/>
    <w:rsid w:val="00915AF0"/>
    <w:rsid w:val="0091615C"/>
    <w:rsid w:val="00916CA4"/>
    <w:rsid w:val="00917759"/>
    <w:rsid w:val="0092026D"/>
    <w:rsid w:val="00920619"/>
    <w:rsid w:val="009207CE"/>
    <w:rsid w:val="00920A13"/>
    <w:rsid w:val="00920DF2"/>
    <w:rsid w:val="009216C5"/>
    <w:rsid w:val="00922326"/>
    <w:rsid w:val="00922922"/>
    <w:rsid w:val="00923A02"/>
    <w:rsid w:val="00924445"/>
    <w:rsid w:val="00925348"/>
    <w:rsid w:val="009265B6"/>
    <w:rsid w:val="00927DE7"/>
    <w:rsid w:val="00927FB2"/>
    <w:rsid w:val="00927FFC"/>
    <w:rsid w:val="009302A6"/>
    <w:rsid w:val="0093049E"/>
    <w:rsid w:val="00931518"/>
    <w:rsid w:val="00931E5B"/>
    <w:rsid w:val="009323DD"/>
    <w:rsid w:val="0093261C"/>
    <w:rsid w:val="00935371"/>
    <w:rsid w:val="00935826"/>
    <w:rsid w:val="0093767A"/>
    <w:rsid w:val="009400B9"/>
    <w:rsid w:val="00940EF8"/>
    <w:rsid w:val="00942030"/>
    <w:rsid w:val="00942226"/>
    <w:rsid w:val="00942379"/>
    <w:rsid w:val="009425A7"/>
    <w:rsid w:val="00942662"/>
    <w:rsid w:val="00942B80"/>
    <w:rsid w:val="00942BCA"/>
    <w:rsid w:val="00942C81"/>
    <w:rsid w:val="0094429A"/>
    <w:rsid w:val="00945504"/>
    <w:rsid w:val="009465A0"/>
    <w:rsid w:val="00946722"/>
    <w:rsid w:val="0094733D"/>
    <w:rsid w:val="009501C3"/>
    <w:rsid w:val="009502BE"/>
    <w:rsid w:val="009502F5"/>
    <w:rsid w:val="0095251F"/>
    <w:rsid w:val="0095321C"/>
    <w:rsid w:val="00954A8F"/>
    <w:rsid w:val="00955067"/>
    <w:rsid w:val="00955109"/>
    <w:rsid w:val="00955F2F"/>
    <w:rsid w:val="00956A4E"/>
    <w:rsid w:val="00956AB5"/>
    <w:rsid w:val="00957893"/>
    <w:rsid w:val="00960433"/>
    <w:rsid w:val="00960A92"/>
    <w:rsid w:val="00960B51"/>
    <w:rsid w:val="00961502"/>
    <w:rsid w:val="0096248C"/>
    <w:rsid w:val="00963009"/>
    <w:rsid w:val="0096353F"/>
    <w:rsid w:val="009639C8"/>
    <w:rsid w:val="00963E07"/>
    <w:rsid w:val="0096424C"/>
    <w:rsid w:val="00965310"/>
    <w:rsid w:val="0096562F"/>
    <w:rsid w:val="009657AE"/>
    <w:rsid w:val="00965894"/>
    <w:rsid w:val="00966032"/>
    <w:rsid w:val="0096678C"/>
    <w:rsid w:val="009670AC"/>
    <w:rsid w:val="00967185"/>
    <w:rsid w:val="009700A8"/>
    <w:rsid w:val="009705ED"/>
    <w:rsid w:val="00970BA8"/>
    <w:rsid w:val="00971170"/>
    <w:rsid w:val="009716FC"/>
    <w:rsid w:val="00971D98"/>
    <w:rsid w:val="0097317B"/>
    <w:rsid w:val="009743D3"/>
    <w:rsid w:val="00975F1F"/>
    <w:rsid w:val="0097609B"/>
    <w:rsid w:val="009763A6"/>
    <w:rsid w:val="009763B1"/>
    <w:rsid w:val="009766CF"/>
    <w:rsid w:val="00976A65"/>
    <w:rsid w:val="0097716E"/>
    <w:rsid w:val="009773F1"/>
    <w:rsid w:val="00980D68"/>
    <w:rsid w:val="0098179C"/>
    <w:rsid w:val="009827EC"/>
    <w:rsid w:val="00982EE8"/>
    <w:rsid w:val="00983A43"/>
    <w:rsid w:val="009841CD"/>
    <w:rsid w:val="00984B02"/>
    <w:rsid w:val="009855D4"/>
    <w:rsid w:val="00985A84"/>
    <w:rsid w:val="00985EA3"/>
    <w:rsid w:val="00985F55"/>
    <w:rsid w:val="00986CE1"/>
    <w:rsid w:val="00986FE3"/>
    <w:rsid w:val="00987DE7"/>
    <w:rsid w:val="00990052"/>
    <w:rsid w:val="009910A4"/>
    <w:rsid w:val="009921F1"/>
    <w:rsid w:val="0099297C"/>
    <w:rsid w:val="00993376"/>
    <w:rsid w:val="0099370A"/>
    <w:rsid w:val="00993EC5"/>
    <w:rsid w:val="00995FEE"/>
    <w:rsid w:val="00996076"/>
    <w:rsid w:val="00996A31"/>
    <w:rsid w:val="0099736C"/>
    <w:rsid w:val="00997429"/>
    <w:rsid w:val="009978CF"/>
    <w:rsid w:val="009A0886"/>
    <w:rsid w:val="009A180D"/>
    <w:rsid w:val="009A201E"/>
    <w:rsid w:val="009A3A73"/>
    <w:rsid w:val="009A43BF"/>
    <w:rsid w:val="009A61DC"/>
    <w:rsid w:val="009A6678"/>
    <w:rsid w:val="009A7D11"/>
    <w:rsid w:val="009B1258"/>
    <w:rsid w:val="009B2302"/>
    <w:rsid w:val="009B3266"/>
    <w:rsid w:val="009B338B"/>
    <w:rsid w:val="009B3D97"/>
    <w:rsid w:val="009B3F3E"/>
    <w:rsid w:val="009B3FDD"/>
    <w:rsid w:val="009B490F"/>
    <w:rsid w:val="009B62AA"/>
    <w:rsid w:val="009B654D"/>
    <w:rsid w:val="009B6595"/>
    <w:rsid w:val="009B6E32"/>
    <w:rsid w:val="009B6F95"/>
    <w:rsid w:val="009B711D"/>
    <w:rsid w:val="009C00DC"/>
    <w:rsid w:val="009C06DA"/>
    <w:rsid w:val="009C19E0"/>
    <w:rsid w:val="009C1B9B"/>
    <w:rsid w:val="009C2357"/>
    <w:rsid w:val="009C2518"/>
    <w:rsid w:val="009C30B3"/>
    <w:rsid w:val="009C3882"/>
    <w:rsid w:val="009C436F"/>
    <w:rsid w:val="009C43B4"/>
    <w:rsid w:val="009C4A6D"/>
    <w:rsid w:val="009C5825"/>
    <w:rsid w:val="009C5AA9"/>
    <w:rsid w:val="009C621B"/>
    <w:rsid w:val="009C622E"/>
    <w:rsid w:val="009C658D"/>
    <w:rsid w:val="009C69A4"/>
    <w:rsid w:val="009C6C1E"/>
    <w:rsid w:val="009C6C67"/>
    <w:rsid w:val="009C6DCC"/>
    <w:rsid w:val="009C6DFE"/>
    <w:rsid w:val="009C74E3"/>
    <w:rsid w:val="009C7A2D"/>
    <w:rsid w:val="009C7D51"/>
    <w:rsid w:val="009D02CC"/>
    <w:rsid w:val="009D03EB"/>
    <w:rsid w:val="009D08A3"/>
    <w:rsid w:val="009D0C3F"/>
    <w:rsid w:val="009D0DC5"/>
    <w:rsid w:val="009D1038"/>
    <w:rsid w:val="009D184C"/>
    <w:rsid w:val="009D2F13"/>
    <w:rsid w:val="009D2F4F"/>
    <w:rsid w:val="009D5909"/>
    <w:rsid w:val="009D5D9E"/>
    <w:rsid w:val="009D62CF"/>
    <w:rsid w:val="009D7294"/>
    <w:rsid w:val="009D73D9"/>
    <w:rsid w:val="009D779F"/>
    <w:rsid w:val="009E064A"/>
    <w:rsid w:val="009E1FFB"/>
    <w:rsid w:val="009E20B7"/>
    <w:rsid w:val="009E20F1"/>
    <w:rsid w:val="009E2403"/>
    <w:rsid w:val="009E3E43"/>
    <w:rsid w:val="009E43D5"/>
    <w:rsid w:val="009E46B6"/>
    <w:rsid w:val="009E46BC"/>
    <w:rsid w:val="009E4CDE"/>
    <w:rsid w:val="009E61A9"/>
    <w:rsid w:val="009E6E3B"/>
    <w:rsid w:val="009F0A4E"/>
    <w:rsid w:val="009F18CF"/>
    <w:rsid w:val="009F3379"/>
    <w:rsid w:val="009F474E"/>
    <w:rsid w:val="009F4E56"/>
    <w:rsid w:val="009F4FBE"/>
    <w:rsid w:val="009F5AAD"/>
    <w:rsid w:val="009F639D"/>
    <w:rsid w:val="009F644C"/>
    <w:rsid w:val="009F6B35"/>
    <w:rsid w:val="009F7959"/>
    <w:rsid w:val="009F7C63"/>
    <w:rsid w:val="009F7D62"/>
    <w:rsid w:val="009F7F79"/>
    <w:rsid w:val="00A000BE"/>
    <w:rsid w:val="00A000F5"/>
    <w:rsid w:val="00A00765"/>
    <w:rsid w:val="00A01B3A"/>
    <w:rsid w:val="00A0216C"/>
    <w:rsid w:val="00A021C2"/>
    <w:rsid w:val="00A02524"/>
    <w:rsid w:val="00A03422"/>
    <w:rsid w:val="00A03B2D"/>
    <w:rsid w:val="00A0430F"/>
    <w:rsid w:val="00A0494F"/>
    <w:rsid w:val="00A04ACA"/>
    <w:rsid w:val="00A065A2"/>
    <w:rsid w:val="00A06AC2"/>
    <w:rsid w:val="00A06CBB"/>
    <w:rsid w:val="00A07E54"/>
    <w:rsid w:val="00A109FD"/>
    <w:rsid w:val="00A10FCA"/>
    <w:rsid w:val="00A113C1"/>
    <w:rsid w:val="00A130D3"/>
    <w:rsid w:val="00A13EAF"/>
    <w:rsid w:val="00A147C9"/>
    <w:rsid w:val="00A14833"/>
    <w:rsid w:val="00A176D5"/>
    <w:rsid w:val="00A215B6"/>
    <w:rsid w:val="00A23B71"/>
    <w:rsid w:val="00A2480E"/>
    <w:rsid w:val="00A24EBE"/>
    <w:rsid w:val="00A24FBA"/>
    <w:rsid w:val="00A25168"/>
    <w:rsid w:val="00A25311"/>
    <w:rsid w:val="00A2534E"/>
    <w:rsid w:val="00A25751"/>
    <w:rsid w:val="00A26794"/>
    <w:rsid w:val="00A26F11"/>
    <w:rsid w:val="00A27446"/>
    <w:rsid w:val="00A27846"/>
    <w:rsid w:val="00A300AA"/>
    <w:rsid w:val="00A30644"/>
    <w:rsid w:val="00A30DEC"/>
    <w:rsid w:val="00A3113F"/>
    <w:rsid w:val="00A311DE"/>
    <w:rsid w:val="00A31436"/>
    <w:rsid w:val="00A322CD"/>
    <w:rsid w:val="00A32BE9"/>
    <w:rsid w:val="00A32C66"/>
    <w:rsid w:val="00A32DFF"/>
    <w:rsid w:val="00A32E46"/>
    <w:rsid w:val="00A33366"/>
    <w:rsid w:val="00A33684"/>
    <w:rsid w:val="00A343F4"/>
    <w:rsid w:val="00A351CC"/>
    <w:rsid w:val="00A3699B"/>
    <w:rsid w:val="00A36D58"/>
    <w:rsid w:val="00A37503"/>
    <w:rsid w:val="00A41AC1"/>
    <w:rsid w:val="00A41CA4"/>
    <w:rsid w:val="00A42B33"/>
    <w:rsid w:val="00A42FE7"/>
    <w:rsid w:val="00A43140"/>
    <w:rsid w:val="00A4394E"/>
    <w:rsid w:val="00A43C02"/>
    <w:rsid w:val="00A44166"/>
    <w:rsid w:val="00A44C01"/>
    <w:rsid w:val="00A45433"/>
    <w:rsid w:val="00A4580A"/>
    <w:rsid w:val="00A4599F"/>
    <w:rsid w:val="00A4619E"/>
    <w:rsid w:val="00A466F1"/>
    <w:rsid w:val="00A46B6E"/>
    <w:rsid w:val="00A478DF"/>
    <w:rsid w:val="00A47A85"/>
    <w:rsid w:val="00A507A9"/>
    <w:rsid w:val="00A510B9"/>
    <w:rsid w:val="00A51E81"/>
    <w:rsid w:val="00A52316"/>
    <w:rsid w:val="00A524F1"/>
    <w:rsid w:val="00A5253F"/>
    <w:rsid w:val="00A52B08"/>
    <w:rsid w:val="00A53041"/>
    <w:rsid w:val="00A53BAE"/>
    <w:rsid w:val="00A54FCF"/>
    <w:rsid w:val="00A5552B"/>
    <w:rsid w:val="00A55891"/>
    <w:rsid w:val="00A55AA5"/>
    <w:rsid w:val="00A560A2"/>
    <w:rsid w:val="00A57036"/>
    <w:rsid w:val="00A571AB"/>
    <w:rsid w:val="00A5749C"/>
    <w:rsid w:val="00A5751B"/>
    <w:rsid w:val="00A60616"/>
    <w:rsid w:val="00A6180D"/>
    <w:rsid w:val="00A62C51"/>
    <w:rsid w:val="00A637A9"/>
    <w:rsid w:val="00A63C55"/>
    <w:rsid w:val="00A63C9A"/>
    <w:rsid w:val="00A64641"/>
    <w:rsid w:val="00A646E1"/>
    <w:rsid w:val="00A649F1"/>
    <w:rsid w:val="00A6570E"/>
    <w:rsid w:val="00A65A55"/>
    <w:rsid w:val="00A65B5C"/>
    <w:rsid w:val="00A65CD9"/>
    <w:rsid w:val="00A6625B"/>
    <w:rsid w:val="00A66B07"/>
    <w:rsid w:val="00A67567"/>
    <w:rsid w:val="00A70D62"/>
    <w:rsid w:val="00A70DC3"/>
    <w:rsid w:val="00A71BA0"/>
    <w:rsid w:val="00A728AD"/>
    <w:rsid w:val="00A73BF7"/>
    <w:rsid w:val="00A744AD"/>
    <w:rsid w:val="00A747AC"/>
    <w:rsid w:val="00A74B22"/>
    <w:rsid w:val="00A74B37"/>
    <w:rsid w:val="00A75114"/>
    <w:rsid w:val="00A75148"/>
    <w:rsid w:val="00A76F66"/>
    <w:rsid w:val="00A77900"/>
    <w:rsid w:val="00A8071F"/>
    <w:rsid w:val="00A80C02"/>
    <w:rsid w:val="00A81620"/>
    <w:rsid w:val="00A81AA2"/>
    <w:rsid w:val="00A81FB7"/>
    <w:rsid w:val="00A82267"/>
    <w:rsid w:val="00A8284B"/>
    <w:rsid w:val="00A829C4"/>
    <w:rsid w:val="00A82A79"/>
    <w:rsid w:val="00A82BCF"/>
    <w:rsid w:val="00A83F3F"/>
    <w:rsid w:val="00A84687"/>
    <w:rsid w:val="00A865DA"/>
    <w:rsid w:val="00A90AF8"/>
    <w:rsid w:val="00A91483"/>
    <w:rsid w:val="00A92611"/>
    <w:rsid w:val="00A934E0"/>
    <w:rsid w:val="00A940CF"/>
    <w:rsid w:val="00A94866"/>
    <w:rsid w:val="00A9488B"/>
    <w:rsid w:val="00A94A15"/>
    <w:rsid w:val="00A96518"/>
    <w:rsid w:val="00A96630"/>
    <w:rsid w:val="00A97192"/>
    <w:rsid w:val="00A97EDD"/>
    <w:rsid w:val="00A97EF0"/>
    <w:rsid w:val="00AA0DC1"/>
    <w:rsid w:val="00AA1198"/>
    <w:rsid w:val="00AA1D7C"/>
    <w:rsid w:val="00AA23FB"/>
    <w:rsid w:val="00AA2718"/>
    <w:rsid w:val="00AA29DF"/>
    <w:rsid w:val="00AA2A14"/>
    <w:rsid w:val="00AA362E"/>
    <w:rsid w:val="00AA4CE6"/>
    <w:rsid w:val="00AA52E1"/>
    <w:rsid w:val="00AA62D6"/>
    <w:rsid w:val="00AA66DF"/>
    <w:rsid w:val="00AA6796"/>
    <w:rsid w:val="00AA78B2"/>
    <w:rsid w:val="00AA7C0D"/>
    <w:rsid w:val="00AA7DD1"/>
    <w:rsid w:val="00AB1754"/>
    <w:rsid w:val="00AB2DB9"/>
    <w:rsid w:val="00AB2DF6"/>
    <w:rsid w:val="00AB2E78"/>
    <w:rsid w:val="00AB2FA0"/>
    <w:rsid w:val="00AB3B35"/>
    <w:rsid w:val="00AB3B5E"/>
    <w:rsid w:val="00AB3EA4"/>
    <w:rsid w:val="00AB5541"/>
    <w:rsid w:val="00AB5657"/>
    <w:rsid w:val="00AB5FFA"/>
    <w:rsid w:val="00AB6922"/>
    <w:rsid w:val="00AB69B0"/>
    <w:rsid w:val="00AB7367"/>
    <w:rsid w:val="00AB7730"/>
    <w:rsid w:val="00AC086D"/>
    <w:rsid w:val="00AC1757"/>
    <w:rsid w:val="00AC2788"/>
    <w:rsid w:val="00AC2801"/>
    <w:rsid w:val="00AC2A50"/>
    <w:rsid w:val="00AC2A6E"/>
    <w:rsid w:val="00AC2AD3"/>
    <w:rsid w:val="00AC32A3"/>
    <w:rsid w:val="00AC4019"/>
    <w:rsid w:val="00AC4934"/>
    <w:rsid w:val="00AC69AA"/>
    <w:rsid w:val="00AC6CCC"/>
    <w:rsid w:val="00AC6F14"/>
    <w:rsid w:val="00AC7575"/>
    <w:rsid w:val="00AC7C29"/>
    <w:rsid w:val="00AD0431"/>
    <w:rsid w:val="00AD0911"/>
    <w:rsid w:val="00AD0F22"/>
    <w:rsid w:val="00AD16FA"/>
    <w:rsid w:val="00AD1B88"/>
    <w:rsid w:val="00AD2428"/>
    <w:rsid w:val="00AD3648"/>
    <w:rsid w:val="00AD3951"/>
    <w:rsid w:val="00AD3DCD"/>
    <w:rsid w:val="00AD4055"/>
    <w:rsid w:val="00AD5069"/>
    <w:rsid w:val="00AD51F7"/>
    <w:rsid w:val="00AD56F4"/>
    <w:rsid w:val="00AD57B1"/>
    <w:rsid w:val="00AD5DD1"/>
    <w:rsid w:val="00AD6119"/>
    <w:rsid w:val="00AD6A9B"/>
    <w:rsid w:val="00AD7D83"/>
    <w:rsid w:val="00AE1244"/>
    <w:rsid w:val="00AE1C5F"/>
    <w:rsid w:val="00AE2B70"/>
    <w:rsid w:val="00AE3439"/>
    <w:rsid w:val="00AE422D"/>
    <w:rsid w:val="00AE55E5"/>
    <w:rsid w:val="00AE60D1"/>
    <w:rsid w:val="00AE6BCB"/>
    <w:rsid w:val="00AE7624"/>
    <w:rsid w:val="00AF0AB7"/>
    <w:rsid w:val="00AF0F4B"/>
    <w:rsid w:val="00AF176A"/>
    <w:rsid w:val="00AF1844"/>
    <w:rsid w:val="00AF2052"/>
    <w:rsid w:val="00AF2399"/>
    <w:rsid w:val="00AF24D0"/>
    <w:rsid w:val="00AF24FE"/>
    <w:rsid w:val="00AF2695"/>
    <w:rsid w:val="00AF2BB5"/>
    <w:rsid w:val="00AF42F9"/>
    <w:rsid w:val="00AF4EF5"/>
    <w:rsid w:val="00AF5CF4"/>
    <w:rsid w:val="00AF6074"/>
    <w:rsid w:val="00AF62E6"/>
    <w:rsid w:val="00AF6844"/>
    <w:rsid w:val="00AF76C1"/>
    <w:rsid w:val="00AF7FB3"/>
    <w:rsid w:val="00B004F2"/>
    <w:rsid w:val="00B00C12"/>
    <w:rsid w:val="00B012CF"/>
    <w:rsid w:val="00B015FC"/>
    <w:rsid w:val="00B01A92"/>
    <w:rsid w:val="00B01C30"/>
    <w:rsid w:val="00B03CE0"/>
    <w:rsid w:val="00B05A03"/>
    <w:rsid w:val="00B07665"/>
    <w:rsid w:val="00B1096B"/>
    <w:rsid w:val="00B1123C"/>
    <w:rsid w:val="00B123E4"/>
    <w:rsid w:val="00B12512"/>
    <w:rsid w:val="00B12BF6"/>
    <w:rsid w:val="00B13C12"/>
    <w:rsid w:val="00B14544"/>
    <w:rsid w:val="00B149EA"/>
    <w:rsid w:val="00B157D6"/>
    <w:rsid w:val="00B16562"/>
    <w:rsid w:val="00B166BC"/>
    <w:rsid w:val="00B16A8C"/>
    <w:rsid w:val="00B17053"/>
    <w:rsid w:val="00B176FD"/>
    <w:rsid w:val="00B17DBA"/>
    <w:rsid w:val="00B203BE"/>
    <w:rsid w:val="00B2069D"/>
    <w:rsid w:val="00B210DB"/>
    <w:rsid w:val="00B2125E"/>
    <w:rsid w:val="00B21AC5"/>
    <w:rsid w:val="00B21EFA"/>
    <w:rsid w:val="00B2239D"/>
    <w:rsid w:val="00B22538"/>
    <w:rsid w:val="00B24214"/>
    <w:rsid w:val="00B2459A"/>
    <w:rsid w:val="00B24708"/>
    <w:rsid w:val="00B24CC8"/>
    <w:rsid w:val="00B24D95"/>
    <w:rsid w:val="00B252D4"/>
    <w:rsid w:val="00B27D89"/>
    <w:rsid w:val="00B30554"/>
    <w:rsid w:val="00B3055F"/>
    <w:rsid w:val="00B3068F"/>
    <w:rsid w:val="00B30AC8"/>
    <w:rsid w:val="00B31908"/>
    <w:rsid w:val="00B31D5E"/>
    <w:rsid w:val="00B3233B"/>
    <w:rsid w:val="00B3287D"/>
    <w:rsid w:val="00B33394"/>
    <w:rsid w:val="00B33EAC"/>
    <w:rsid w:val="00B34B45"/>
    <w:rsid w:val="00B34FE6"/>
    <w:rsid w:val="00B3551C"/>
    <w:rsid w:val="00B359A7"/>
    <w:rsid w:val="00B35FC1"/>
    <w:rsid w:val="00B368D9"/>
    <w:rsid w:val="00B3699E"/>
    <w:rsid w:val="00B37854"/>
    <w:rsid w:val="00B40021"/>
    <w:rsid w:val="00B4080D"/>
    <w:rsid w:val="00B40DCB"/>
    <w:rsid w:val="00B411DB"/>
    <w:rsid w:val="00B413C6"/>
    <w:rsid w:val="00B41C66"/>
    <w:rsid w:val="00B43A30"/>
    <w:rsid w:val="00B44939"/>
    <w:rsid w:val="00B4694C"/>
    <w:rsid w:val="00B4698A"/>
    <w:rsid w:val="00B46BD1"/>
    <w:rsid w:val="00B47415"/>
    <w:rsid w:val="00B47535"/>
    <w:rsid w:val="00B477F1"/>
    <w:rsid w:val="00B47C05"/>
    <w:rsid w:val="00B50339"/>
    <w:rsid w:val="00B50760"/>
    <w:rsid w:val="00B5221E"/>
    <w:rsid w:val="00B522AC"/>
    <w:rsid w:val="00B52729"/>
    <w:rsid w:val="00B5429E"/>
    <w:rsid w:val="00B54910"/>
    <w:rsid w:val="00B54C37"/>
    <w:rsid w:val="00B54DAB"/>
    <w:rsid w:val="00B5521E"/>
    <w:rsid w:val="00B55A65"/>
    <w:rsid w:val="00B56D81"/>
    <w:rsid w:val="00B57190"/>
    <w:rsid w:val="00B600AE"/>
    <w:rsid w:val="00B606C9"/>
    <w:rsid w:val="00B60CB8"/>
    <w:rsid w:val="00B61F68"/>
    <w:rsid w:val="00B62973"/>
    <w:rsid w:val="00B62C56"/>
    <w:rsid w:val="00B62D48"/>
    <w:rsid w:val="00B6522C"/>
    <w:rsid w:val="00B669F2"/>
    <w:rsid w:val="00B70104"/>
    <w:rsid w:val="00B712C7"/>
    <w:rsid w:val="00B71986"/>
    <w:rsid w:val="00B71B06"/>
    <w:rsid w:val="00B72BAC"/>
    <w:rsid w:val="00B741D0"/>
    <w:rsid w:val="00B7494D"/>
    <w:rsid w:val="00B7560A"/>
    <w:rsid w:val="00B75AF1"/>
    <w:rsid w:val="00B7632D"/>
    <w:rsid w:val="00B76501"/>
    <w:rsid w:val="00B76FA2"/>
    <w:rsid w:val="00B772DE"/>
    <w:rsid w:val="00B77DBC"/>
    <w:rsid w:val="00B80303"/>
    <w:rsid w:val="00B81936"/>
    <w:rsid w:val="00B81E4A"/>
    <w:rsid w:val="00B83109"/>
    <w:rsid w:val="00B8383C"/>
    <w:rsid w:val="00B83AF3"/>
    <w:rsid w:val="00B84D7D"/>
    <w:rsid w:val="00B852B7"/>
    <w:rsid w:val="00B85D0A"/>
    <w:rsid w:val="00B85D18"/>
    <w:rsid w:val="00B8671F"/>
    <w:rsid w:val="00B86CBC"/>
    <w:rsid w:val="00B87FE9"/>
    <w:rsid w:val="00B9137D"/>
    <w:rsid w:val="00B91FB8"/>
    <w:rsid w:val="00B9241A"/>
    <w:rsid w:val="00B93639"/>
    <w:rsid w:val="00B937E7"/>
    <w:rsid w:val="00B93A46"/>
    <w:rsid w:val="00B946B2"/>
    <w:rsid w:val="00B95A24"/>
    <w:rsid w:val="00B9652B"/>
    <w:rsid w:val="00B96756"/>
    <w:rsid w:val="00B96A6C"/>
    <w:rsid w:val="00B970B0"/>
    <w:rsid w:val="00B97D87"/>
    <w:rsid w:val="00BA05C9"/>
    <w:rsid w:val="00BA080B"/>
    <w:rsid w:val="00BA0A4F"/>
    <w:rsid w:val="00BA0F66"/>
    <w:rsid w:val="00BA1311"/>
    <w:rsid w:val="00BA1D8F"/>
    <w:rsid w:val="00BA31F7"/>
    <w:rsid w:val="00BA341F"/>
    <w:rsid w:val="00BA38A5"/>
    <w:rsid w:val="00BA3D88"/>
    <w:rsid w:val="00BA4ACB"/>
    <w:rsid w:val="00BA4D96"/>
    <w:rsid w:val="00BA5539"/>
    <w:rsid w:val="00BA5C6D"/>
    <w:rsid w:val="00BA5D95"/>
    <w:rsid w:val="00BA69FA"/>
    <w:rsid w:val="00BA733E"/>
    <w:rsid w:val="00BA74D7"/>
    <w:rsid w:val="00BB0514"/>
    <w:rsid w:val="00BB174C"/>
    <w:rsid w:val="00BB1ED5"/>
    <w:rsid w:val="00BB28BD"/>
    <w:rsid w:val="00BB2F46"/>
    <w:rsid w:val="00BB3B0E"/>
    <w:rsid w:val="00BB410E"/>
    <w:rsid w:val="00BB45B4"/>
    <w:rsid w:val="00BB45DF"/>
    <w:rsid w:val="00BB4A57"/>
    <w:rsid w:val="00BB4FB3"/>
    <w:rsid w:val="00BB5270"/>
    <w:rsid w:val="00BB536B"/>
    <w:rsid w:val="00BB54F0"/>
    <w:rsid w:val="00BB6B79"/>
    <w:rsid w:val="00BB7D63"/>
    <w:rsid w:val="00BC0EC9"/>
    <w:rsid w:val="00BC1792"/>
    <w:rsid w:val="00BC1CD4"/>
    <w:rsid w:val="00BC1DBB"/>
    <w:rsid w:val="00BC22EF"/>
    <w:rsid w:val="00BC2907"/>
    <w:rsid w:val="00BC2E44"/>
    <w:rsid w:val="00BC2E6B"/>
    <w:rsid w:val="00BC3440"/>
    <w:rsid w:val="00BC3DF9"/>
    <w:rsid w:val="00BC3EEA"/>
    <w:rsid w:val="00BC403A"/>
    <w:rsid w:val="00BC512A"/>
    <w:rsid w:val="00BC5391"/>
    <w:rsid w:val="00BC7052"/>
    <w:rsid w:val="00BC759E"/>
    <w:rsid w:val="00BC7F89"/>
    <w:rsid w:val="00BD00CF"/>
    <w:rsid w:val="00BD0C86"/>
    <w:rsid w:val="00BD22D9"/>
    <w:rsid w:val="00BD3C64"/>
    <w:rsid w:val="00BD41D7"/>
    <w:rsid w:val="00BD4544"/>
    <w:rsid w:val="00BD584D"/>
    <w:rsid w:val="00BD65B2"/>
    <w:rsid w:val="00BD7C43"/>
    <w:rsid w:val="00BE0587"/>
    <w:rsid w:val="00BE180E"/>
    <w:rsid w:val="00BE1858"/>
    <w:rsid w:val="00BE2540"/>
    <w:rsid w:val="00BE2699"/>
    <w:rsid w:val="00BE3B73"/>
    <w:rsid w:val="00BE3C0E"/>
    <w:rsid w:val="00BE598F"/>
    <w:rsid w:val="00BE7C72"/>
    <w:rsid w:val="00BF073D"/>
    <w:rsid w:val="00BF129F"/>
    <w:rsid w:val="00BF1959"/>
    <w:rsid w:val="00BF22F5"/>
    <w:rsid w:val="00BF2B58"/>
    <w:rsid w:val="00BF4594"/>
    <w:rsid w:val="00BF5AEB"/>
    <w:rsid w:val="00BF6ABE"/>
    <w:rsid w:val="00BF6BED"/>
    <w:rsid w:val="00BF6C92"/>
    <w:rsid w:val="00BF73B5"/>
    <w:rsid w:val="00BF780E"/>
    <w:rsid w:val="00C00F86"/>
    <w:rsid w:val="00C01740"/>
    <w:rsid w:val="00C0177E"/>
    <w:rsid w:val="00C01B4A"/>
    <w:rsid w:val="00C02B55"/>
    <w:rsid w:val="00C03EB7"/>
    <w:rsid w:val="00C04406"/>
    <w:rsid w:val="00C0495E"/>
    <w:rsid w:val="00C04FFE"/>
    <w:rsid w:val="00C0533D"/>
    <w:rsid w:val="00C06CA3"/>
    <w:rsid w:val="00C06F50"/>
    <w:rsid w:val="00C07161"/>
    <w:rsid w:val="00C075EF"/>
    <w:rsid w:val="00C07985"/>
    <w:rsid w:val="00C07B07"/>
    <w:rsid w:val="00C10509"/>
    <w:rsid w:val="00C114E1"/>
    <w:rsid w:val="00C1157A"/>
    <w:rsid w:val="00C11848"/>
    <w:rsid w:val="00C11B4C"/>
    <w:rsid w:val="00C11BF4"/>
    <w:rsid w:val="00C122CF"/>
    <w:rsid w:val="00C1268D"/>
    <w:rsid w:val="00C13065"/>
    <w:rsid w:val="00C137BA"/>
    <w:rsid w:val="00C13AA7"/>
    <w:rsid w:val="00C13D69"/>
    <w:rsid w:val="00C13F9C"/>
    <w:rsid w:val="00C1441F"/>
    <w:rsid w:val="00C1458E"/>
    <w:rsid w:val="00C147E1"/>
    <w:rsid w:val="00C158E9"/>
    <w:rsid w:val="00C160A1"/>
    <w:rsid w:val="00C16987"/>
    <w:rsid w:val="00C16D04"/>
    <w:rsid w:val="00C171EA"/>
    <w:rsid w:val="00C179C4"/>
    <w:rsid w:val="00C20A77"/>
    <w:rsid w:val="00C20E68"/>
    <w:rsid w:val="00C21132"/>
    <w:rsid w:val="00C21A30"/>
    <w:rsid w:val="00C22DB0"/>
    <w:rsid w:val="00C23743"/>
    <w:rsid w:val="00C23DFD"/>
    <w:rsid w:val="00C25FC8"/>
    <w:rsid w:val="00C26588"/>
    <w:rsid w:val="00C265EA"/>
    <w:rsid w:val="00C271D1"/>
    <w:rsid w:val="00C3061F"/>
    <w:rsid w:val="00C31457"/>
    <w:rsid w:val="00C31BFE"/>
    <w:rsid w:val="00C32030"/>
    <w:rsid w:val="00C327B5"/>
    <w:rsid w:val="00C32E53"/>
    <w:rsid w:val="00C338F5"/>
    <w:rsid w:val="00C33DBC"/>
    <w:rsid w:val="00C34BAF"/>
    <w:rsid w:val="00C35066"/>
    <w:rsid w:val="00C3528A"/>
    <w:rsid w:val="00C357D8"/>
    <w:rsid w:val="00C373EA"/>
    <w:rsid w:val="00C37C99"/>
    <w:rsid w:val="00C37CB5"/>
    <w:rsid w:val="00C37E50"/>
    <w:rsid w:val="00C42A0E"/>
    <w:rsid w:val="00C438F5"/>
    <w:rsid w:val="00C447D2"/>
    <w:rsid w:val="00C46663"/>
    <w:rsid w:val="00C468E9"/>
    <w:rsid w:val="00C47169"/>
    <w:rsid w:val="00C47599"/>
    <w:rsid w:val="00C476FC"/>
    <w:rsid w:val="00C47CE7"/>
    <w:rsid w:val="00C504F9"/>
    <w:rsid w:val="00C50B8F"/>
    <w:rsid w:val="00C515B6"/>
    <w:rsid w:val="00C52086"/>
    <w:rsid w:val="00C52854"/>
    <w:rsid w:val="00C52A24"/>
    <w:rsid w:val="00C544C8"/>
    <w:rsid w:val="00C54574"/>
    <w:rsid w:val="00C56765"/>
    <w:rsid w:val="00C5753C"/>
    <w:rsid w:val="00C57816"/>
    <w:rsid w:val="00C605A8"/>
    <w:rsid w:val="00C61071"/>
    <w:rsid w:val="00C61989"/>
    <w:rsid w:val="00C619A2"/>
    <w:rsid w:val="00C62047"/>
    <w:rsid w:val="00C62355"/>
    <w:rsid w:val="00C62D98"/>
    <w:rsid w:val="00C6399F"/>
    <w:rsid w:val="00C63E24"/>
    <w:rsid w:val="00C643C7"/>
    <w:rsid w:val="00C6497D"/>
    <w:rsid w:val="00C64A65"/>
    <w:rsid w:val="00C654DD"/>
    <w:rsid w:val="00C65A50"/>
    <w:rsid w:val="00C665FD"/>
    <w:rsid w:val="00C66E3C"/>
    <w:rsid w:val="00C671FD"/>
    <w:rsid w:val="00C67553"/>
    <w:rsid w:val="00C67DBA"/>
    <w:rsid w:val="00C67E20"/>
    <w:rsid w:val="00C70F76"/>
    <w:rsid w:val="00C714A2"/>
    <w:rsid w:val="00C723D5"/>
    <w:rsid w:val="00C725E4"/>
    <w:rsid w:val="00C727CF"/>
    <w:rsid w:val="00C72D44"/>
    <w:rsid w:val="00C75E83"/>
    <w:rsid w:val="00C7706C"/>
    <w:rsid w:val="00C77938"/>
    <w:rsid w:val="00C77CAE"/>
    <w:rsid w:val="00C80574"/>
    <w:rsid w:val="00C8106D"/>
    <w:rsid w:val="00C822DC"/>
    <w:rsid w:val="00C83859"/>
    <w:rsid w:val="00C83FE2"/>
    <w:rsid w:val="00C840C6"/>
    <w:rsid w:val="00C84434"/>
    <w:rsid w:val="00C84604"/>
    <w:rsid w:val="00C8502B"/>
    <w:rsid w:val="00C85777"/>
    <w:rsid w:val="00C86519"/>
    <w:rsid w:val="00C865A4"/>
    <w:rsid w:val="00C87941"/>
    <w:rsid w:val="00C87AB8"/>
    <w:rsid w:val="00C87E49"/>
    <w:rsid w:val="00C906F5"/>
    <w:rsid w:val="00C90917"/>
    <w:rsid w:val="00C90E94"/>
    <w:rsid w:val="00C91381"/>
    <w:rsid w:val="00C91D8B"/>
    <w:rsid w:val="00C924CD"/>
    <w:rsid w:val="00C93240"/>
    <w:rsid w:val="00C940CA"/>
    <w:rsid w:val="00C9427A"/>
    <w:rsid w:val="00C94445"/>
    <w:rsid w:val="00C948BF"/>
    <w:rsid w:val="00C94A83"/>
    <w:rsid w:val="00C94B9F"/>
    <w:rsid w:val="00C955E6"/>
    <w:rsid w:val="00C95B05"/>
    <w:rsid w:val="00C95D9A"/>
    <w:rsid w:val="00C96406"/>
    <w:rsid w:val="00C96CEC"/>
    <w:rsid w:val="00C970BE"/>
    <w:rsid w:val="00C970C8"/>
    <w:rsid w:val="00CA02E5"/>
    <w:rsid w:val="00CA0ED4"/>
    <w:rsid w:val="00CA1743"/>
    <w:rsid w:val="00CA237E"/>
    <w:rsid w:val="00CA42C1"/>
    <w:rsid w:val="00CA47CB"/>
    <w:rsid w:val="00CA5166"/>
    <w:rsid w:val="00CA77FA"/>
    <w:rsid w:val="00CB1979"/>
    <w:rsid w:val="00CB1BFC"/>
    <w:rsid w:val="00CB1C73"/>
    <w:rsid w:val="00CB21ED"/>
    <w:rsid w:val="00CB3C1E"/>
    <w:rsid w:val="00CB3E24"/>
    <w:rsid w:val="00CB46BF"/>
    <w:rsid w:val="00CB55B3"/>
    <w:rsid w:val="00CB5945"/>
    <w:rsid w:val="00CB5C1D"/>
    <w:rsid w:val="00CB5CA0"/>
    <w:rsid w:val="00CB5FF7"/>
    <w:rsid w:val="00CB607B"/>
    <w:rsid w:val="00CB6B3C"/>
    <w:rsid w:val="00CB70A1"/>
    <w:rsid w:val="00CB7156"/>
    <w:rsid w:val="00CB748D"/>
    <w:rsid w:val="00CC045F"/>
    <w:rsid w:val="00CC0E46"/>
    <w:rsid w:val="00CC1BF5"/>
    <w:rsid w:val="00CC1E27"/>
    <w:rsid w:val="00CC3925"/>
    <w:rsid w:val="00CC45EE"/>
    <w:rsid w:val="00CC4E78"/>
    <w:rsid w:val="00CC4EEC"/>
    <w:rsid w:val="00CC4F9F"/>
    <w:rsid w:val="00CC565E"/>
    <w:rsid w:val="00CC718A"/>
    <w:rsid w:val="00CC7433"/>
    <w:rsid w:val="00CC7BF3"/>
    <w:rsid w:val="00CC7C6B"/>
    <w:rsid w:val="00CD03A8"/>
    <w:rsid w:val="00CD03AD"/>
    <w:rsid w:val="00CD1769"/>
    <w:rsid w:val="00CD2536"/>
    <w:rsid w:val="00CD28BB"/>
    <w:rsid w:val="00CD2D93"/>
    <w:rsid w:val="00CD41CC"/>
    <w:rsid w:val="00CD46EA"/>
    <w:rsid w:val="00CD4A66"/>
    <w:rsid w:val="00CD5A4E"/>
    <w:rsid w:val="00CD5F1C"/>
    <w:rsid w:val="00CD6F81"/>
    <w:rsid w:val="00CD73FF"/>
    <w:rsid w:val="00CE07F5"/>
    <w:rsid w:val="00CE0A3E"/>
    <w:rsid w:val="00CE1414"/>
    <w:rsid w:val="00CE1F13"/>
    <w:rsid w:val="00CE2489"/>
    <w:rsid w:val="00CE275A"/>
    <w:rsid w:val="00CE28F2"/>
    <w:rsid w:val="00CE2A25"/>
    <w:rsid w:val="00CE3247"/>
    <w:rsid w:val="00CE399B"/>
    <w:rsid w:val="00CE3BB2"/>
    <w:rsid w:val="00CE498D"/>
    <w:rsid w:val="00CE540C"/>
    <w:rsid w:val="00CE5A18"/>
    <w:rsid w:val="00CE6713"/>
    <w:rsid w:val="00CE7209"/>
    <w:rsid w:val="00CE7505"/>
    <w:rsid w:val="00CE75F2"/>
    <w:rsid w:val="00CE7939"/>
    <w:rsid w:val="00CE7FDF"/>
    <w:rsid w:val="00CF06D5"/>
    <w:rsid w:val="00CF06DE"/>
    <w:rsid w:val="00CF0E17"/>
    <w:rsid w:val="00CF14EB"/>
    <w:rsid w:val="00CF1D58"/>
    <w:rsid w:val="00CF1F79"/>
    <w:rsid w:val="00CF2677"/>
    <w:rsid w:val="00CF2CB6"/>
    <w:rsid w:val="00CF63E5"/>
    <w:rsid w:val="00CF66FF"/>
    <w:rsid w:val="00CF705D"/>
    <w:rsid w:val="00CF7B33"/>
    <w:rsid w:val="00D00392"/>
    <w:rsid w:val="00D00B14"/>
    <w:rsid w:val="00D021AA"/>
    <w:rsid w:val="00D0274C"/>
    <w:rsid w:val="00D029A4"/>
    <w:rsid w:val="00D02B3D"/>
    <w:rsid w:val="00D03CCF"/>
    <w:rsid w:val="00D03F7E"/>
    <w:rsid w:val="00D04642"/>
    <w:rsid w:val="00D05014"/>
    <w:rsid w:val="00D05666"/>
    <w:rsid w:val="00D06478"/>
    <w:rsid w:val="00D068C1"/>
    <w:rsid w:val="00D07AEB"/>
    <w:rsid w:val="00D10344"/>
    <w:rsid w:val="00D10723"/>
    <w:rsid w:val="00D10ED2"/>
    <w:rsid w:val="00D10FA6"/>
    <w:rsid w:val="00D11917"/>
    <w:rsid w:val="00D134FE"/>
    <w:rsid w:val="00D137B6"/>
    <w:rsid w:val="00D1501C"/>
    <w:rsid w:val="00D1581F"/>
    <w:rsid w:val="00D159D2"/>
    <w:rsid w:val="00D1609F"/>
    <w:rsid w:val="00D17945"/>
    <w:rsid w:val="00D17972"/>
    <w:rsid w:val="00D202BA"/>
    <w:rsid w:val="00D20B5F"/>
    <w:rsid w:val="00D22226"/>
    <w:rsid w:val="00D232F1"/>
    <w:rsid w:val="00D247A7"/>
    <w:rsid w:val="00D24970"/>
    <w:rsid w:val="00D24EF8"/>
    <w:rsid w:val="00D25088"/>
    <w:rsid w:val="00D25782"/>
    <w:rsid w:val="00D304B1"/>
    <w:rsid w:val="00D311C5"/>
    <w:rsid w:val="00D31692"/>
    <w:rsid w:val="00D32314"/>
    <w:rsid w:val="00D324CF"/>
    <w:rsid w:val="00D325C1"/>
    <w:rsid w:val="00D331C2"/>
    <w:rsid w:val="00D33F7A"/>
    <w:rsid w:val="00D3495E"/>
    <w:rsid w:val="00D354EB"/>
    <w:rsid w:val="00D37664"/>
    <w:rsid w:val="00D4094C"/>
    <w:rsid w:val="00D40BD6"/>
    <w:rsid w:val="00D40E98"/>
    <w:rsid w:val="00D41091"/>
    <w:rsid w:val="00D4126D"/>
    <w:rsid w:val="00D41480"/>
    <w:rsid w:val="00D41BC8"/>
    <w:rsid w:val="00D41D77"/>
    <w:rsid w:val="00D42637"/>
    <w:rsid w:val="00D43195"/>
    <w:rsid w:val="00D434C3"/>
    <w:rsid w:val="00D43D86"/>
    <w:rsid w:val="00D43E2A"/>
    <w:rsid w:val="00D4468E"/>
    <w:rsid w:val="00D45631"/>
    <w:rsid w:val="00D456B0"/>
    <w:rsid w:val="00D45A95"/>
    <w:rsid w:val="00D45B9E"/>
    <w:rsid w:val="00D45F21"/>
    <w:rsid w:val="00D4630D"/>
    <w:rsid w:val="00D464BD"/>
    <w:rsid w:val="00D4785E"/>
    <w:rsid w:val="00D5020B"/>
    <w:rsid w:val="00D50D63"/>
    <w:rsid w:val="00D52566"/>
    <w:rsid w:val="00D526C8"/>
    <w:rsid w:val="00D53BF4"/>
    <w:rsid w:val="00D53DDA"/>
    <w:rsid w:val="00D5428E"/>
    <w:rsid w:val="00D551E2"/>
    <w:rsid w:val="00D56B13"/>
    <w:rsid w:val="00D56E36"/>
    <w:rsid w:val="00D5753E"/>
    <w:rsid w:val="00D5779B"/>
    <w:rsid w:val="00D60217"/>
    <w:rsid w:val="00D60271"/>
    <w:rsid w:val="00D60623"/>
    <w:rsid w:val="00D60E01"/>
    <w:rsid w:val="00D611AB"/>
    <w:rsid w:val="00D61620"/>
    <w:rsid w:val="00D61638"/>
    <w:rsid w:val="00D62793"/>
    <w:rsid w:val="00D62B64"/>
    <w:rsid w:val="00D65C16"/>
    <w:rsid w:val="00D6652F"/>
    <w:rsid w:val="00D66697"/>
    <w:rsid w:val="00D66A43"/>
    <w:rsid w:val="00D66F4C"/>
    <w:rsid w:val="00D67710"/>
    <w:rsid w:val="00D67D52"/>
    <w:rsid w:val="00D70555"/>
    <w:rsid w:val="00D7155A"/>
    <w:rsid w:val="00D734C6"/>
    <w:rsid w:val="00D73765"/>
    <w:rsid w:val="00D7377C"/>
    <w:rsid w:val="00D740D9"/>
    <w:rsid w:val="00D74236"/>
    <w:rsid w:val="00D75062"/>
    <w:rsid w:val="00D76CA3"/>
    <w:rsid w:val="00D77C78"/>
    <w:rsid w:val="00D8046D"/>
    <w:rsid w:val="00D80812"/>
    <w:rsid w:val="00D80CDF"/>
    <w:rsid w:val="00D8178E"/>
    <w:rsid w:val="00D820FC"/>
    <w:rsid w:val="00D83140"/>
    <w:rsid w:val="00D83945"/>
    <w:rsid w:val="00D840DA"/>
    <w:rsid w:val="00D84542"/>
    <w:rsid w:val="00D8625D"/>
    <w:rsid w:val="00D86901"/>
    <w:rsid w:val="00D86A7B"/>
    <w:rsid w:val="00D8792F"/>
    <w:rsid w:val="00D8795A"/>
    <w:rsid w:val="00D90B3E"/>
    <w:rsid w:val="00D90C01"/>
    <w:rsid w:val="00D91242"/>
    <w:rsid w:val="00D91789"/>
    <w:rsid w:val="00D92083"/>
    <w:rsid w:val="00D93420"/>
    <w:rsid w:val="00D934AE"/>
    <w:rsid w:val="00D93A2C"/>
    <w:rsid w:val="00D93AC0"/>
    <w:rsid w:val="00D94650"/>
    <w:rsid w:val="00D94A6A"/>
    <w:rsid w:val="00D95547"/>
    <w:rsid w:val="00D959F6"/>
    <w:rsid w:val="00D95CA2"/>
    <w:rsid w:val="00D95F57"/>
    <w:rsid w:val="00D96083"/>
    <w:rsid w:val="00D9669E"/>
    <w:rsid w:val="00D96A3A"/>
    <w:rsid w:val="00D974EE"/>
    <w:rsid w:val="00DA05AB"/>
    <w:rsid w:val="00DA0A61"/>
    <w:rsid w:val="00DA0BE3"/>
    <w:rsid w:val="00DA1942"/>
    <w:rsid w:val="00DA1B9B"/>
    <w:rsid w:val="00DA22F0"/>
    <w:rsid w:val="00DA62B5"/>
    <w:rsid w:val="00DA649F"/>
    <w:rsid w:val="00DA6C21"/>
    <w:rsid w:val="00DA72F8"/>
    <w:rsid w:val="00DA758B"/>
    <w:rsid w:val="00DA7A8A"/>
    <w:rsid w:val="00DB0296"/>
    <w:rsid w:val="00DB0683"/>
    <w:rsid w:val="00DB229B"/>
    <w:rsid w:val="00DB27C4"/>
    <w:rsid w:val="00DB2857"/>
    <w:rsid w:val="00DB374C"/>
    <w:rsid w:val="00DB4B5C"/>
    <w:rsid w:val="00DB4CE3"/>
    <w:rsid w:val="00DB58DD"/>
    <w:rsid w:val="00DB6BB0"/>
    <w:rsid w:val="00DB6D53"/>
    <w:rsid w:val="00DB7E29"/>
    <w:rsid w:val="00DB7F65"/>
    <w:rsid w:val="00DB7F9E"/>
    <w:rsid w:val="00DC0229"/>
    <w:rsid w:val="00DC09FD"/>
    <w:rsid w:val="00DC0DE3"/>
    <w:rsid w:val="00DC165B"/>
    <w:rsid w:val="00DC18B0"/>
    <w:rsid w:val="00DC1957"/>
    <w:rsid w:val="00DC1AF4"/>
    <w:rsid w:val="00DC2956"/>
    <w:rsid w:val="00DC31BD"/>
    <w:rsid w:val="00DC3291"/>
    <w:rsid w:val="00DC35BA"/>
    <w:rsid w:val="00DC3961"/>
    <w:rsid w:val="00DC3A1D"/>
    <w:rsid w:val="00DC3D76"/>
    <w:rsid w:val="00DC3F3B"/>
    <w:rsid w:val="00DC4BE0"/>
    <w:rsid w:val="00DC5C9E"/>
    <w:rsid w:val="00DC6585"/>
    <w:rsid w:val="00DC6D15"/>
    <w:rsid w:val="00DC6E53"/>
    <w:rsid w:val="00DC7145"/>
    <w:rsid w:val="00DC71E2"/>
    <w:rsid w:val="00DC7576"/>
    <w:rsid w:val="00DC7CE8"/>
    <w:rsid w:val="00DD0085"/>
    <w:rsid w:val="00DD008C"/>
    <w:rsid w:val="00DD1114"/>
    <w:rsid w:val="00DD13C0"/>
    <w:rsid w:val="00DD1C9F"/>
    <w:rsid w:val="00DD21DA"/>
    <w:rsid w:val="00DD2519"/>
    <w:rsid w:val="00DD2736"/>
    <w:rsid w:val="00DD2A10"/>
    <w:rsid w:val="00DD2ADA"/>
    <w:rsid w:val="00DD2E82"/>
    <w:rsid w:val="00DD314D"/>
    <w:rsid w:val="00DD39A8"/>
    <w:rsid w:val="00DD47C8"/>
    <w:rsid w:val="00DD5A6E"/>
    <w:rsid w:val="00DD5EB4"/>
    <w:rsid w:val="00DD6064"/>
    <w:rsid w:val="00DD6138"/>
    <w:rsid w:val="00DD6240"/>
    <w:rsid w:val="00DD649E"/>
    <w:rsid w:val="00DD772F"/>
    <w:rsid w:val="00DE0954"/>
    <w:rsid w:val="00DE0A53"/>
    <w:rsid w:val="00DE1720"/>
    <w:rsid w:val="00DE18FF"/>
    <w:rsid w:val="00DE290C"/>
    <w:rsid w:val="00DE37BE"/>
    <w:rsid w:val="00DE3D84"/>
    <w:rsid w:val="00DE4696"/>
    <w:rsid w:val="00DE4BE1"/>
    <w:rsid w:val="00DE4FAD"/>
    <w:rsid w:val="00DE504D"/>
    <w:rsid w:val="00DE5711"/>
    <w:rsid w:val="00DE5F20"/>
    <w:rsid w:val="00DE6E2B"/>
    <w:rsid w:val="00DE7037"/>
    <w:rsid w:val="00DF0AF7"/>
    <w:rsid w:val="00DF144A"/>
    <w:rsid w:val="00DF17DB"/>
    <w:rsid w:val="00DF1869"/>
    <w:rsid w:val="00DF28BA"/>
    <w:rsid w:val="00DF3708"/>
    <w:rsid w:val="00DF3DDF"/>
    <w:rsid w:val="00DF4D30"/>
    <w:rsid w:val="00DF5705"/>
    <w:rsid w:val="00DF58E2"/>
    <w:rsid w:val="00DF6558"/>
    <w:rsid w:val="00DF690E"/>
    <w:rsid w:val="00DF6C8C"/>
    <w:rsid w:val="00DF75AC"/>
    <w:rsid w:val="00DF7D38"/>
    <w:rsid w:val="00DF7FC3"/>
    <w:rsid w:val="00E0152E"/>
    <w:rsid w:val="00E01599"/>
    <w:rsid w:val="00E0179C"/>
    <w:rsid w:val="00E02773"/>
    <w:rsid w:val="00E0288C"/>
    <w:rsid w:val="00E02916"/>
    <w:rsid w:val="00E02E87"/>
    <w:rsid w:val="00E042BB"/>
    <w:rsid w:val="00E04697"/>
    <w:rsid w:val="00E04919"/>
    <w:rsid w:val="00E05E2D"/>
    <w:rsid w:val="00E069E3"/>
    <w:rsid w:val="00E076BB"/>
    <w:rsid w:val="00E10558"/>
    <w:rsid w:val="00E10741"/>
    <w:rsid w:val="00E110DE"/>
    <w:rsid w:val="00E113C6"/>
    <w:rsid w:val="00E1204F"/>
    <w:rsid w:val="00E121DF"/>
    <w:rsid w:val="00E12FBA"/>
    <w:rsid w:val="00E1304E"/>
    <w:rsid w:val="00E1329C"/>
    <w:rsid w:val="00E13E63"/>
    <w:rsid w:val="00E14179"/>
    <w:rsid w:val="00E146F6"/>
    <w:rsid w:val="00E146F8"/>
    <w:rsid w:val="00E16072"/>
    <w:rsid w:val="00E160F5"/>
    <w:rsid w:val="00E16240"/>
    <w:rsid w:val="00E16397"/>
    <w:rsid w:val="00E20832"/>
    <w:rsid w:val="00E20941"/>
    <w:rsid w:val="00E21018"/>
    <w:rsid w:val="00E213D4"/>
    <w:rsid w:val="00E217CA"/>
    <w:rsid w:val="00E2216E"/>
    <w:rsid w:val="00E2272C"/>
    <w:rsid w:val="00E22FEC"/>
    <w:rsid w:val="00E23403"/>
    <w:rsid w:val="00E24B5E"/>
    <w:rsid w:val="00E24BA1"/>
    <w:rsid w:val="00E2520F"/>
    <w:rsid w:val="00E2534F"/>
    <w:rsid w:val="00E25A55"/>
    <w:rsid w:val="00E25B02"/>
    <w:rsid w:val="00E25CFD"/>
    <w:rsid w:val="00E25D98"/>
    <w:rsid w:val="00E262E0"/>
    <w:rsid w:val="00E2694C"/>
    <w:rsid w:val="00E270AB"/>
    <w:rsid w:val="00E27A96"/>
    <w:rsid w:val="00E30EE4"/>
    <w:rsid w:val="00E30F82"/>
    <w:rsid w:val="00E32664"/>
    <w:rsid w:val="00E32C8E"/>
    <w:rsid w:val="00E33261"/>
    <w:rsid w:val="00E345D2"/>
    <w:rsid w:val="00E355F1"/>
    <w:rsid w:val="00E35F01"/>
    <w:rsid w:val="00E375BF"/>
    <w:rsid w:val="00E3782C"/>
    <w:rsid w:val="00E37A98"/>
    <w:rsid w:val="00E41326"/>
    <w:rsid w:val="00E42587"/>
    <w:rsid w:val="00E42A6B"/>
    <w:rsid w:val="00E42AB8"/>
    <w:rsid w:val="00E42B7C"/>
    <w:rsid w:val="00E43E42"/>
    <w:rsid w:val="00E43FBD"/>
    <w:rsid w:val="00E448B7"/>
    <w:rsid w:val="00E50BE8"/>
    <w:rsid w:val="00E50D81"/>
    <w:rsid w:val="00E50F51"/>
    <w:rsid w:val="00E50F94"/>
    <w:rsid w:val="00E52B67"/>
    <w:rsid w:val="00E53E12"/>
    <w:rsid w:val="00E540BE"/>
    <w:rsid w:val="00E54BE2"/>
    <w:rsid w:val="00E55E1A"/>
    <w:rsid w:val="00E56BA8"/>
    <w:rsid w:val="00E57702"/>
    <w:rsid w:val="00E6008D"/>
    <w:rsid w:val="00E6084D"/>
    <w:rsid w:val="00E60B06"/>
    <w:rsid w:val="00E61D90"/>
    <w:rsid w:val="00E6341D"/>
    <w:rsid w:val="00E6378C"/>
    <w:rsid w:val="00E63E0C"/>
    <w:rsid w:val="00E64158"/>
    <w:rsid w:val="00E6448D"/>
    <w:rsid w:val="00E655C9"/>
    <w:rsid w:val="00E655D1"/>
    <w:rsid w:val="00E65C12"/>
    <w:rsid w:val="00E660CD"/>
    <w:rsid w:val="00E66292"/>
    <w:rsid w:val="00E668C5"/>
    <w:rsid w:val="00E670F8"/>
    <w:rsid w:val="00E671CE"/>
    <w:rsid w:val="00E70410"/>
    <w:rsid w:val="00E7043E"/>
    <w:rsid w:val="00E729B9"/>
    <w:rsid w:val="00E75068"/>
    <w:rsid w:val="00E76292"/>
    <w:rsid w:val="00E76434"/>
    <w:rsid w:val="00E77D11"/>
    <w:rsid w:val="00E80EDE"/>
    <w:rsid w:val="00E81505"/>
    <w:rsid w:val="00E81709"/>
    <w:rsid w:val="00E81834"/>
    <w:rsid w:val="00E81CD8"/>
    <w:rsid w:val="00E81D97"/>
    <w:rsid w:val="00E81E81"/>
    <w:rsid w:val="00E8279E"/>
    <w:rsid w:val="00E83154"/>
    <w:rsid w:val="00E83222"/>
    <w:rsid w:val="00E8432A"/>
    <w:rsid w:val="00E85E8B"/>
    <w:rsid w:val="00E865C4"/>
    <w:rsid w:val="00E865CE"/>
    <w:rsid w:val="00E86BCE"/>
    <w:rsid w:val="00E871A9"/>
    <w:rsid w:val="00E9025B"/>
    <w:rsid w:val="00E909CE"/>
    <w:rsid w:val="00E90D60"/>
    <w:rsid w:val="00E91223"/>
    <w:rsid w:val="00E915FB"/>
    <w:rsid w:val="00E93148"/>
    <w:rsid w:val="00E934C8"/>
    <w:rsid w:val="00E93534"/>
    <w:rsid w:val="00E93F89"/>
    <w:rsid w:val="00E941C9"/>
    <w:rsid w:val="00E94274"/>
    <w:rsid w:val="00E9431B"/>
    <w:rsid w:val="00E9470E"/>
    <w:rsid w:val="00E95964"/>
    <w:rsid w:val="00E95F7F"/>
    <w:rsid w:val="00E96378"/>
    <w:rsid w:val="00E9667A"/>
    <w:rsid w:val="00E96E22"/>
    <w:rsid w:val="00E97C7F"/>
    <w:rsid w:val="00EA001C"/>
    <w:rsid w:val="00EA0CD1"/>
    <w:rsid w:val="00EA100E"/>
    <w:rsid w:val="00EA141A"/>
    <w:rsid w:val="00EA1790"/>
    <w:rsid w:val="00EA256A"/>
    <w:rsid w:val="00EA4193"/>
    <w:rsid w:val="00EA4970"/>
    <w:rsid w:val="00EA6573"/>
    <w:rsid w:val="00EA6D1E"/>
    <w:rsid w:val="00EA6E8F"/>
    <w:rsid w:val="00EA6F5B"/>
    <w:rsid w:val="00EA7102"/>
    <w:rsid w:val="00EA76DD"/>
    <w:rsid w:val="00EB0868"/>
    <w:rsid w:val="00EB164F"/>
    <w:rsid w:val="00EB3280"/>
    <w:rsid w:val="00EB33BE"/>
    <w:rsid w:val="00EB35C1"/>
    <w:rsid w:val="00EB3686"/>
    <w:rsid w:val="00EB381D"/>
    <w:rsid w:val="00EB444B"/>
    <w:rsid w:val="00EB4B7B"/>
    <w:rsid w:val="00EB4CA8"/>
    <w:rsid w:val="00EB4E31"/>
    <w:rsid w:val="00EB5160"/>
    <w:rsid w:val="00EB58C7"/>
    <w:rsid w:val="00EB5C85"/>
    <w:rsid w:val="00EB5DC1"/>
    <w:rsid w:val="00EB6D85"/>
    <w:rsid w:val="00EB6E93"/>
    <w:rsid w:val="00EB79EA"/>
    <w:rsid w:val="00EB7FCE"/>
    <w:rsid w:val="00EC0799"/>
    <w:rsid w:val="00EC121F"/>
    <w:rsid w:val="00EC1554"/>
    <w:rsid w:val="00EC1B6F"/>
    <w:rsid w:val="00EC3339"/>
    <w:rsid w:val="00EC42F8"/>
    <w:rsid w:val="00EC4989"/>
    <w:rsid w:val="00EC4A1B"/>
    <w:rsid w:val="00EC4EBE"/>
    <w:rsid w:val="00EC5275"/>
    <w:rsid w:val="00EC77B6"/>
    <w:rsid w:val="00ED0C16"/>
    <w:rsid w:val="00ED0DC7"/>
    <w:rsid w:val="00ED1268"/>
    <w:rsid w:val="00ED1DC6"/>
    <w:rsid w:val="00ED2787"/>
    <w:rsid w:val="00ED2CE2"/>
    <w:rsid w:val="00ED315B"/>
    <w:rsid w:val="00ED33FC"/>
    <w:rsid w:val="00ED4A3A"/>
    <w:rsid w:val="00ED4CED"/>
    <w:rsid w:val="00ED51C8"/>
    <w:rsid w:val="00ED55DB"/>
    <w:rsid w:val="00ED5A55"/>
    <w:rsid w:val="00ED5C67"/>
    <w:rsid w:val="00ED5EE0"/>
    <w:rsid w:val="00ED697D"/>
    <w:rsid w:val="00ED6CEC"/>
    <w:rsid w:val="00ED73B9"/>
    <w:rsid w:val="00ED7AAE"/>
    <w:rsid w:val="00ED7AE4"/>
    <w:rsid w:val="00ED7E03"/>
    <w:rsid w:val="00ED7F3E"/>
    <w:rsid w:val="00EE0116"/>
    <w:rsid w:val="00EE19FD"/>
    <w:rsid w:val="00EE1B56"/>
    <w:rsid w:val="00EE1C85"/>
    <w:rsid w:val="00EE2596"/>
    <w:rsid w:val="00EE2914"/>
    <w:rsid w:val="00EE33F3"/>
    <w:rsid w:val="00EE433A"/>
    <w:rsid w:val="00EE4477"/>
    <w:rsid w:val="00EE44B0"/>
    <w:rsid w:val="00EE523A"/>
    <w:rsid w:val="00EE54B9"/>
    <w:rsid w:val="00EE593B"/>
    <w:rsid w:val="00EE5FC7"/>
    <w:rsid w:val="00EE6920"/>
    <w:rsid w:val="00EE6E84"/>
    <w:rsid w:val="00EE7654"/>
    <w:rsid w:val="00EF13E9"/>
    <w:rsid w:val="00EF22B7"/>
    <w:rsid w:val="00EF393F"/>
    <w:rsid w:val="00EF577C"/>
    <w:rsid w:val="00EF595E"/>
    <w:rsid w:val="00EF5E21"/>
    <w:rsid w:val="00EF6136"/>
    <w:rsid w:val="00EF6436"/>
    <w:rsid w:val="00EF67DA"/>
    <w:rsid w:val="00EF7124"/>
    <w:rsid w:val="00EF7384"/>
    <w:rsid w:val="00EF77A6"/>
    <w:rsid w:val="00EF7CDF"/>
    <w:rsid w:val="00F0044A"/>
    <w:rsid w:val="00F00EAA"/>
    <w:rsid w:val="00F01B51"/>
    <w:rsid w:val="00F01DAE"/>
    <w:rsid w:val="00F02806"/>
    <w:rsid w:val="00F02B98"/>
    <w:rsid w:val="00F02C2E"/>
    <w:rsid w:val="00F03222"/>
    <w:rsid w:val="00F032A4"/>
    <w:rsid w:val="00F03537"/>
    <w:rsid w:val="00F03EE0"/>
    <w:rsid w:val="00F0480A"/>
    <w:rsid w:val="00F0499F"/>
    <w:rsid w:val="00F05F84"/>
    <w:rsid w:val="00F065D6"/>
    <w:rsid w:val="00F07198"/>
    <w:rsid w:val="00F07575"/>
    <w:rsid w:val="00F0779F"/>
    <w:rsid w:val="00F10EB1"/>
    <w:rsid w:val="00F1174E"/>
    <w:rsid w:val="00F126A8"/>
    <w:rsid w:val="00F1334C"/>
    <w:rsid w:val="00F13921"/>
    <w:rsid w:val="00F166A2"/>
    <w:rsid w:val="00F170D1"/>
    <w:rsid w:val="00F17A1F"/>
    <w:rsid w:val="00F20241"/>
    <w:rsid w:val="00F207CB"/>
    <w:rsid w:val="00F211FE"/>
    <w:rsid w:val="00F217F8"/>
    <w:rsid w:val="00F21BAE"/>
    <w:rsid w:val="00F2293A"/>
    <w:rsid w:val="00F229DE"/>
    <w:rsid w:val="00F2342F"/>
    <w:rsid w:val="00F235F7"/>
    <w:rsid w:val="00F2421D"/>
    <w:rsid w:val="00F25241"/>
    <w:rsid w:val="00F302A5"/>
    <w:rsid w:val="00F308B9"/>
    <w:rsid w:val="00F30AA8"/>
    <w:rsid w:val="00F31B00"/>
    <w:rsid w:val="00F33516"/>
    <w:rsid w:val="00F33852"/>
    <w:rsid w:val="00F33A43"/>
    <w:rsid w:val="00F34532"/>
    <w:rsid w:val="00F346E3"/>
    <w:rsid w:val="00F34725"/>
    <w:rsid w:val="00F3565B"/>
    <w:rsid w:val="00F35C40"/>
    <w:rsid w:val="00F3656D"/>
    <w:rsid w:val="00F368F7"/>
    <w:rsid w:val="00F36AA8"/>
    <w:rsid w:val="00F37882"/>
    <w:rsid w:val="00F40BD7"/>
    <w:rsid w:val="00F40E95"/>
    <w:rsid w:val="00F41BF7"/>
    <w:rsid w:val="00F429B7"/>
    <w:rsid w:val="00F42CE8"/>
    <w:rsid w:val="00F431D1"/>
    <w:rsid w:val="00F431D3"/>
    <w:rsid w:val="00F43C74"/>
    <w:rsid w:val="00F44527"/>
    <w:rsid w:val="00F447A0"/>
    <w:rsid w:val="00F44F39"/>
    <w:rsid w:val="00F45ADC"/>
    <w:rsid w:val="00F45EB2"/>
    <w:rsid w:val="00F46943"/>
    <w:rsid w:val="00F46984"/>
    <w:rsid w:val="00F46CA3"/>
    <w:rsid w:val="00F47FCE"/>
    <w:rsid w:val="00F500F9"/>
    <w:rsid w:val="00F50491"/>
    <w:rsid w:val="00F504C4"/>
    <w:rsid w:val="00F510FD"/>
    <w:rsid w:val="00F511B0"/>
    <w:rsid w:val="00F51433"/>
    <w:rsid w:val="00F5171B"/>
    <w:rsid w:val="00F51A87"/>
    <w:rsid w:val="00F52939"/>
    <w:rsid w:val="00F52B84"/>
    <w:rsid w:val="00F53752"/>
    <w:rsid w:val="00F5388C"/>
    <w:rsid w:val="00F54219"/>
    <w:rsid w:val="00F55531"/>
    <w:rsid w:val="00F55DB5"/>
    <w:rsid w:val="00F560B4"/>
    <w:rsid w:val="00F56281"/>
    <w:rsid w:val="00F56594"/>
    <w:rsid w:val="00F56FD0"/>
    <w:rsid w:val="00F5729B"/>
    <w:rsid w:val="00F57665"/>
    <w:rsid w:val="00F57868"/>
    <w:rsid w:val="00F610E0"/>
    <w:rsid w:val="00F611D1"/>
    <w:rsid w:val="00F61A15"/>
    <w:rsid w:val="00F6347F"/>
    <w:rsid w:val="00F636E5"/>
    <w:rsid w:val="00F638A8"/>
    <w:rsid w:val="00F63BE9"/>
    <w:rsid w:val="00F644F1"/>
    <w:rsid w:val="00F650C8"/>
    <w:rsid w:val="00F65227"/>
    <w:rsid w:val="00F65FF2"/>
    <w:rsid w:val="00F6698E"/>
    <w:rsid w:val="00F67417"/>
    <w:rsid w:val="00F678A1"/>
    <w:rsid w:val="00F67FEB"/>
    <w:rsid w:val="00F701DB"/>
    <w:rsid w:val="00F71B90"/>
    <w:rsid w:val="00F7215F"/>
    <w:rsid w:val="00F73B04"/>
    <w:rsid w:val="00F75592"/>
    <w:rsid w:val="00F7599F"/>
    <w:rsid w:val="00F7680D"/>
    <w:rsid w:val="00F76C42"/>
    <w:rsid w:val="00F7725C"/>
    <w:rsid w:val="00F7789D"/>
    <w:rsid w:val="00F81F56"/>
    <w:rsid w:val="00F82282"/>
    <w:rsid w:val="00F82324"/>
    <w:rsid w:val="00F83041"/>
    <w:rsid w:val="00F83398"/>
    <w:rsid w:val="00F835DF"/>
    <w:rsid w:val="00F84093"/>
    <w:rsid w:val="00F85285"/>
    <w:rsid w:val="00F86AF6"/>
    <w:rsid w:val="00F86F43"/>
    <w:rsid w:val="00F87CD9"/>
    <w:rsid w:val="00F87DF1"/>
    <w:rsid w:val="00F9024D"/>
    <w:rsid w:val="00F914B7"/>
    <w:rsid w:val="00F91982"/>
    <w:rsid w:val="00F929B7"/>
    <w:rsid w:val="00F9327D"/>
    <w:rsid w:val="00F94AFD"/>
    <w:rsid w:val="00F94D71"/>
    <w:rsid w:val="00F952BE"/>
    <w:rsid w:val="00F953B3"/>
    <w:rsid w:val="00F9566B"/>
    <w:rsid w:val="00F9576C"/>
    <w:rsid w:val="00F96714"/>
    <w:rsid w:val="00FA0E33"/>
    <w:rsid w:val="00FA144D"/>
    <w:rsid w:val="00FA263B"/>
    <w:rsid w:val="00FA36EB"/>
    <w:rsid w:val="00FA56CE"/>
    <w:rsid w:val="00FA5EA4"/>
    <w:rsid w:val="00FA7142"/>
    <w:rsid w:val="00FA7269"/>
    <w:rsid w:val="00FA75F8"/>
    <w:rsid w:val="00FA7D78"/>
    <w:rsid w:val="00FB0339"/>
    <w:rsid w:val="00FB059B"/>
    <w:rsid w:val="00FB10F0"/>
    <w:rsid w:val="00FB1FBE"/>
    <w:rsid w:val="00FB275B"/>
    <w:rsid w:val="00FB2EAD"/>
    <w:rsid w:val="00FB31A7"/>
    <w:rsid w:val="00FB3981"/>
    <w:rsid w:val="00FB3AC8"/>
    <w:rsid w:val="00FB3D71"/>
    <w:rsid w:val="00FB3D84"/>
    <w:rsid w:val="00FB458B"/>
    <w:rsid w:val="00FB4C59"/>
    <w:rsid w:val="00FB5700"/>
    <w:rsid w:val="00FB5D95"/>
    <w:rsid w:val="00FB633B"/>
    <w:rsid w:val="00FB66D2"/>
    <w:rsid w:val="00FB6A6A"/>
    <w:rsid w:val="00FB7BCA"/>
    <w:rsid w:val="00FC0DC2"/>
    <w:rsid w:val="00FC2982"/>
    <w:rsid w:val="00FC30FB"/>
    <w:rsid w:val="00FC46D9"/>
    <w:rsid w:val="00FC5374"/>
    <w:rsid w:val="00FC5AAA"/>
    <w:rsid w:val="00FC5CAE"/>
    <w:rsid w:val="00FC5EA5"/>
    <w:rsid w:val="00FC674E"/>
    <w:rsid w:val="00FC7724"/>
    <w:rsid w:val="00FC7AD6"/>
    <w:rsid w:val="00FD003B"/>
    <w:rsid w:val="00FD03FA"/>
    <w:rsid w:val="00FD1A28"/>
    <w:rsid w:val="00FD1E9A"/>
    <w:rsid w:val="00FD2A30"/>
    <w:rsid w:val="00FD34DC"/>
    <w:rsid w:val="00FD51C2"/>
    <w:rsid w:val="00FD6EE2"/>
    <w:rsid w:val="00FD6FC4"/>
    <w:rsid w:val="00FD79BE"/>
    <w:rsid w:val="00FD7C41"/>
    <w:rsid w:val="00FE0385"/>
    <w:rsid w:val="00FE0B97"/>
    <w:rsid w:val="00FE0E16"/>
    <w:rsid w:val="00FE142D"/>
    <w:rsid w:val="00FE1B67"/>
    <w:rsid w:val="00FE1C0E"/>
    <w:rsid w:val="00FE20E1"/>
    <w:rsid w:val="00FE252E"/>
    <w:rsid w:val="00FE3494"/>
    <w:rsid w:val="00FE3D0A"/>
    <w:rsid w:val="00FE3D1F"/>
    <w:rsid w:val="00FE3D7C"/>
    <w:rsid w:val="00FE4654"/>
    <w:rsid w:val="00FE4E65"/>
    <w:rsid w:val="00FE5735"/>
    <w:rsid w:val="00FE6998"/>
    <w:rsid w:val="00FE7908"/>
    <w:rsid w:val="00FF0550"/>
    <w:rsid w:val="00FF0594"/>
    <w:rsid w:val="00FF05F7"/>
    <w:rsid w:val="00FF0683"/>
    <w:rsid w:val="00FF0E01"/>
    <w:rsid w:val="00FF116E"/>
    <w:rsid w:val="00FF12F1"/>
    <w:rsid w:val="00FF203A"/>
    <w:rsid w:val="00FF3486"/>
    <w:rsid w:val="00FF3518"/>
    <w:rsid w:val="00FF5672"/>
    <w:rsid w:val="00FF5BD4"/>
    <w:rsid w:val="00FF607F"/>
    <w:rsid w:val="00FF6252"/>
    <w:rsid w:val="00FF6DA7"/>
    <w:rsid w:val="00FF769F"/>
    <w:rsid w:val="00FF7969"/>
    <w:rsid w:val="01B3BC1B"/>
    <w:rsid w:val="02C7005F"/>
    <w:rsid w:val="02C71D05"/>
    <w:rsid w:val="060CDC08"/>
    <w:rsid w:val="0649C5AA"/>
    <w:rsid w:val="08C7CD04"/>
    <w:rsid w:val="0A4FC840"/>
    <w:rsid w:val="0BCA4ED4"/>
    <w:rsid w:val="127DD6E8"/>
    <w:rsid w:val="178550F4"/>
    <w:rsid w:val="19628E1A"/>
    <w:rsid w:val="1D685762"/>
    <w:rsid w:val="26C0805F"/>
    <w:rsid w:val="26F6114B"/>
    <w:rsid w:val="29FF445E"/>
    <w:rsid w:val="2FBBBF34"/>
    <w:rsid w:val="333B943E"/>
    <w:rsid w:val="33F88EE6"/>
    <w:rsid w:val="355AC5BD"/>
    <w:rsid w:val="3595FF21"/>
    <w:rsid w:val="36FB7771"/>
    <w:rsid w:val="383EC46F"/>
    <w:rsid w:val="3B0336CE"/>
    <w:rsid w:val="3B21011E"/>
    <w:rsid w:val="3B2EB020"/>
    <w:rsid w:val="3BB93F48"/>
    <w:rsid w:val="3BBD9531"/>
    <w:rsid w:val="3D08E841"/>
    <w:rsid w:val="3D4DD333"/>
    <w:rsid w:val="3E208043"/>
    <w:rsid w:val="40DC6EFC"/>
    <w:rsid w:val="40E83534"/>
    <w:rsid w:val="41E03D9D"/>
    <w:rsid w:val="42B0B6B1"/>
    <w:rsid w:val="4356B2A5"/>
    <w:rsid w:val="43D6D34B"/>
    <w:rsid w:val="4991D5A1"/>
    <w:rsid w:val="4C831C77"/>
    <w:rsid w:val="4CC77BEE"/>
    <w:rsid w:val="4E0A803B"/>
    <w:rsid w:val="4EA80E2B"/>
    <w:rsid w:val="52538494"/>
    <w:rsid w:val="538C0006"/>
    <w:rsid w:val="55C51E6C"/>
    <w:rsid w:val="57E573D9"/>
    <w:rsid w:val="5BE13E7D"/>
    <w:rsid w:val="5CCFAF79"/>
    <w:rsid w:val="5DCFF2E8"/>
    <w:rsid w:val="601D2E00"/>
    <w:rsid w:val="60A6047F"/>
    <w:rsid w:val="66FD2703"/>
    <w:rsid w:val="68C66425"/>
    <w:rsid w:val="6A6E6C97"/>
    <w:rsid w:val="6ABDDFC7"/>
    <w:rsid w:val="6BBF8DC0"/>
    <w:rsid w:val="6E07B99D"/>
    <w:rsid w:val="7048AC84"/>
    <w:rsid w:val="75E15D83"/>
    <w:rsid w:val="766A7ED6"/>
    <w:rsid w:val="77ABB0FB"/>
    <w:rsid w:val="7AAD5E53"/>
    <w:rsid w:val="7CF66721"/>
    <w:rsid w:val="7F2824D5"/>
  </w:rsids>
  <m:mathPr>
    <m:mathFont m:val="Cambria Math"/>
    <m:brkBin m:val="before"/>
    <m:brkBinSub m:val="--"/>
    <m:smallFrac m:val="0"/>
    <m:dispDef/>
    <m:lMargin m:val="0"/>
    <m:rMargin m:val="0"/>
    <m:defJc m:val="centerGroup"/>
    <m:wrapIndent m:val="1440"/>
    <m:intLim m:val="subSup"/>
    <m:naryLim m:val="undOvr"/>
  </m:mathPr>
  <w:themeFontLang w:val="en-US" w:eastAsia="lt-LT"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37B66D2"/>
  <w15:chartTrackingRefBased/>
  <w15:docId w15:val="{6FE8165A-3CF7-46AF-9979-00DBB2506C1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1"/>
        <w:szCs w:val="21"/>
        <w:lang w:val="lt-LT" w:eastAsia="lt-LT" w:bidi="ar-SA"/>
      </w:rPr>
    </w:rPrDefault>
    <w:pPrDefault>
      <w:pPr>
        <w:spacing w:after="16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960433"/>
  </w:style>
  <w:style w:type="paragraph" w:styleId="Antrat1">
    <w:name w:val="heading 1"/>
    <w:basedOn w:val="prastasis"/>
    <w:next w:val="prastasis"/>
    <w:link w:val="Antrat1Diagrama"/>
    <w:uiPriority w:val="9"/>
    <w:qFormat/>
    <w:rsid w:val="00EB164F"/>
    <w:pPr>
      <w:keepNext/>
      <w:keepLines/>
      <w:pBdr>
        <w:bottom w:val="single" w:sz="4" w:space="2" w:color="ED7D31" w:themeColor="accent2"/>
      </w:pBdr>
      <w:spacing w:before="360" w:after="120" w:line="240" w:lineRule="auto"/>
      <w:outlineLvl w:val="0"/>
    </w:pPr>
    <w:rPr>
      <w:rFonts w:asciiTheme="majorHAnsi" w:eastAsiaTheme="majorEastAsia" w:hAnsiTheme="majorHAnsi" w:cstheme="majorBidi"/>
      <w:color w:val="262626" w:themeColor="text1" w:themeTint="D9"/>
      <w:sz w:val="40"/>
      <w:szCs w:val="40"/>
    </w:rPr>
  </w:style>
  <w:style w:type="paragraph" w:styleId="Antrat2">
    <w:name w:val="heading 2"/>
    <w:basedOn w:val="prastasis"/>
    <w:next w:val="prastasis"/>
    <w:link w:val="Antrat2Diagrama"/>
    <w:uiPriority w:val="9"/>
    <w:semiHidden/>
    <w:unhideWhenUsed/>
    <w:qFormat/>
    <w:rsid w:val="00EB164F"/>
    <w:pPr>
      <w:keepNext/>
      <w:keepLines/>
      <w:spacing w:before="120" w:after="0" w:line="240" w:lineRule="auto"/>
      <w:outlineLvl w:val="1"/>
    </w:pPr>
    <w:rPr>
      <w:rFonts w:asciiTheme="majorHAnsi" w:eastAsiaTheme="majorEastAsia" w:hAnsiTheme="majorHAnsi" w:cstheme="majorBidi"/>
      <w:color w:val="ED7D31" w:themeColor="accent2"/>
      <w:sz w:val="36"/>
      <w:szCs w:val="36"/>
    </w:rPr>
  </w:style>
  <w:style w:type="paragraph" w:styleId="Antrat3">
    <w:name w:val="heading 3"/>
    <w:basedOn w:val="prastasis"/>
    <w:next w:val="prastasis"/>
    <w:link w:val="Antrat3Diagrama"/>
    <w:uiPriority w:val="9"/>
    <w:semiHidden/>
    <w:unhideWhenUsed/>
    <w:qFormat/>
    <w:rsid w:val="00EB164F"/>
    <w:pPr>
      <w:keepNext/>
      <w:keepLines/>
      <w:spacing w:before="80" w:after="0" w:line="240" w:lineRule="auto"/>
      <w:outlineLvl w:val="2"/>
    </w:pPr>
    <w:rPr>
      <w:rFonts w:asciiTheme="majorHAnsi" w:eastAsiaTheme="majorEastAsia" w:hAnsiTheme="majorHAnsi" w:cstheme="majorBidi"/>
      <w:color w:val="C45911" w:themeColor="accent2" w:themeShade="BF"/>
      <w:sz w:val="32"/>
      <w:szCs w:val="32"/>
    </w:rPr>
  </w:style>
  <w:style w:type="paragraph" w:styleId="Antrat4">
    <w:name w:val="heading 4"/>
    <w:basedOn w:val="prastasis"/>
    <w:next w:val="prastasis"/>
    <w:link w:val="Antrat4Diagrama"/>
    <w:uiPriority w:val="9"/>
    <w:semiHidden/>
    <w:unhideWhenUsed/>
    <w:qFormat/>
    <w:rsid w:val="00EB164F"/>
    <w:pPr>
      <w:keepNext/>
      <w:keepLines/>
      <w:spacing w:before="80" w:after="0" w:line="240" w:lineRule="auto"/>
      <w:outlineLvl w:val="3"/>
    </w:pPr>
    <w:rPr>
      <w:rFonts w:asciiTheme="majorHAnsi" w:eastAsiaTheme="majorEastAsia" w:hAnsiTheme="majorHAnsi" w:cstheme="majorBidi"/>
      <w:i/>
      <w:iCs/>
      <w:color w:val="833C0B" w:themeColor="accent2" w:themeShade="80"/>
      <w:sz w:val="28"/>
      <w:szCs w:val="28"/>
    </w:rPr>
  </w:style>
  <w:style w:type="paragraph" w:styleId="Antrat5">
    <w:name w:val="heading 5"/>
    <w:basedOn w:val="prastasis"/>
    <w:next w:val="prastasis"/>
    <w:link w:val="Antrat5Diagrama"/>
    <w:uiPriority w:val="9"/>
    <w:semiHidden/>
    <w:unhideWhenUsed/>
    <w:qFormat/>
    <w:rsid w:val="00EB164F"/>
    <w:pPr>
      <w:keepNext/>
      <w:keepLines/>
      <w:spacing w:before="80" w:after="0" w:line="240" w:lineRule="auto"/>
      <w:outlineLvl w:val="4"/>
    </w:pPr>
    <w:rPr>
      <w:rFonts w:asciiTheme="majorHAnsi" w:eastAsiaTheme="majorEastAsia" w:hAnsiTheme="majorHAnsi" w:cstheme="majorBidi"/>
      <w:color w:val="C45911" w:themeColor="accent2" w:themeShade="BF"/>
      <w:sz w:val="24"/>
      <w:szCs w:val="24"/>
    </w:rPr>
  </w:style>
  <w:style w:type="paragraph" w:styleId="Antrat6">
    <w:name w:val="heading 6"/>
    <w:basedOn w:val="prastasis"/>
    <w:next w:val="prastasis"/>
    <w:link w:val="Antrat6Diagrama"/>
    <w:uiPriority w:val="9"/>
    <w:semiHidden/>
    <w:unhideWhenUsed/>
    <w:qFormat/>
    <w:rsid w:val="00EB164F"/>
    <w:pPr>
      <w:keepNext/>
      <w:keepLines/>
      <w:spacing w:before="80" w:after="0" w:line="240" w:lineRule="auto"/>
      <w:outlineLvl w:val="5"/>
    </w:pPr>
    <w:rPr>
      <w:rFonts w:asciiTheme="majorHAnsi" w:eastAsiaTheme="majorEastAsia" w:hAnsiTheme="majorHAnsi" w:cstheme="majorBidi"/>
      <w:i/>
      <w:iCs/>
      <w:color w:val="833C0B" w:themeColor="accent2" w:themeShade="80"/>
      <w:sz w:val="24"/>
      <w:szCs w:val="24"/>
    </w:rPr>
  </w:style>
  <w:style w:type="paragraph" w:styleId="Antrat7">
    <w:name w:val="heading 7"/>
    <w:basedOn w:val="prastasis"/>
    <w:next w:val="prastasis"/>
    <w:link w:val="Antrat7Diagrama"/>
    <w:uiPriority w:val="9"/>
    <w:semiHidden/>
    <w:unhideWhenUsed/>
    <w:qFormat/>
    <w:rsid w:val="00EB164F"/>
    <w:pPr>
      <w:keepNext/>
      <w:keepLines/>
      <w:spacing w:before="80" w:after="0" w:line="240" w:lineRule="auto"/>
      <w:outlineLvl w:val="6"/>
    </w:pPr>
    <w:rPr>
      <w:rFonts w:asciiTheme="majorHAnsi" w:eastAsiaTheme="majorEastAsia" w:hAnsiTheme="majorHAnsi" w:cstheme="majorBidi"/>
      <w:b/>
      <w:bCs/>
      <w:color w:val="833C0B" w:themeColor="accent2" w:themeShade="80"/>
      <w:sz w:val="22"/>
      <w:szCs w:val="22"/>
    </w:rPr>
  </w:style>
  <w:style w:type="paragraph" w:styleId="Antrat8">
    <w:name w:val="heading 8"/>
    <w:basedOn w:val="prastasis"/>
    <w:next w:val="prastasis"/>
    <w:link w:val="Antrat8Diagrama"/>
    <w:uiPriority w:val="9"/>
    <w:semiHidden/>
    <w:unhideWhenUsed/>
    <w:qFormat/>
    <w:rsid w:val="00EB164F"/>
    <w:pPr>
      <w:keepNext/>
      <w:keepLines/>
      <w:spacing w:before="80" w:after="0" w:line="240" w:lineRule="auto"/>
      <w:outlineLvl w:val="7"/>
    </w:pPr>
    <w:rPr>
      <w:rFonts w:asciiTheme="majorHAnsi" w:eastAsiaTheme="majorEastAsia" w:hAnsiTheme="majorHAnsi" w:cstheme="majorBidi"/>
      <w:color w:val="833C0B" w:themeColor="accent2" w:themeShade="80"/>
      <w:sz w:val="22"/>
      <w:szCs w:val="22"/>
    </w:rPr>
  </w:style>
  <w:style w:type="paragraph" w:styleId="Antrat9">
    <w:name w:val="heading 9"/>
    <w:basedOn w:val="prastasis"/>
    <w:next w:val="prastasis"/>
    <w:link w:val="Antrat9Diagrama"/>
    <w:uiPriority w:val="9"/>
    <w:semiHidden/>
    <w:unhideWhenUsed/>
    <w:qFormat/>
    <w:rsid w:val="00EB164F"/>
    <w:pPr>
      <w:keepNext/>
      <w:keepLines/>
      <w:spacing w:before="80" w:after="0" w:line="240" w:lineRule="auto"/>
      <w:outlineLvl w:val="8"/>
    </w:pPr>
    <w:rPr>
      <w:rFonts w:asciiTheme="majorHAnsi" w:eastAsiaTheme="majorEastAsia" w:hAnsiTheme="majorHAnsi" w:cstheme="majorBidi"/>
      <w:i/>
      <w:iCs/>
      <w:color w:val="833C0B" w:themeColor="accent2" w:themeShade="80"/>
      <w:sz w:val="22"/>
      <w:szCs w:val="22"/>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Antrat1Diagrama">
    <w:name w:val="Antraštė 1 Diagrama"/>
    <w:basedOn w:val="Numatytasispastraiposriftas"/>
    <w:link w:val="Antrat1"/>
    <w:uiPriority w:val="9"/>
    <w:rsid w:val="00EB164F"/>
    <w:rPr>
      <w:rFonts w:asciiTheme="majorHAnsi" w:eastAsiaTheme="majorEastAsia" w:hAnsiTheme="majorHAnsi" w:cstheme="majorBidi"/>
      <w:color w:val="262626" w:themeColor="text1" w:themeTint="D9"/>
      <w:sz w:val="40"/>
      <w:szCs w:val="40"/>
    </w:rPr>
  </w:style>
  <w:style w:type="character" w:styleId="Hipersaitas">
    <w:name w:val="Hyperlink"/>
    <w:basedOn w:val="Numatytasispastraiposriftas"/>
    <w:uiPriority w:val="99"/>
    <w:unhideWhenUsed/>
    <w:rsid w:val="00D05666"/>
    <w:rPr>
      <w:strike w:val="0"/>
      <w:dstrike w:val="0"/>
      <w:color w:val="auto"/>
      <w:u w:val="none"/>
      <w:effect w:val="none"/>
    </w:rPr>
  </w:style>
  <w:style w:type="paragraph" w:styleId="Puslapioinaostekstas">
    <w:name w:val="footnote text"/>
    <w:basedOn w:val="prastasis"/>
    <w:link w:val="PuslapioinaostekstasDiagrama"/>
    <w:uiPriority w:val="99"/>
    <w:unhideWhenUsed/>
    <w:rsid w:val="00D05666"/>
    <w:rPr>
      <w:sz w:val="20"/>
      <w:szCs w:val="20"/>
    </w:rPr>
  </w:style>
  <w:style w:type="character" w:customStyle="1" w:styleId="PuslapioinaostekstasDiagrama">
    <w:name w:val="Puslapio išnašos tekstas Diagrama"/>
    <w:basedOn w:val="Numatytasispastraiposriftas"/>
    <w:link w:val="Puslapioinaostekstas"/>
    <w:uiPriority w:val="99"/>
    <w:rsid w:val="00D05666"/>
    <w:rPr>
      <w:rFonts w:ascii="Times New Roman"/>
      <w:sz w:val="20"/>
      <w:szCs w:val="20"/>
      <w:lang w:eastAsia="en-US"/>
    </w:rPr>
  </w:style>
  <w:style w:type="paragraph" w:styleId="Komentarotekstas">
    <w:name w:val="annotation text"/>
    <w:basedOn w:val="prastasis"/>
    <w:link w:val="KomentarotekstasDiagrama"/>
    <w:uiPriority w:val="99"/>
    <w:unhideWhenUsed/>
    <w:rsid w:val="00D05666"/>
    <w:rPr>
      <w:sz w:val="20"/>
      <w:szCs w:val="20"/>
    </w:rPr>
  </w:style>
  <w:style w:type="character" w:customStyle="1" w:styleId="KomentarotekstasDiagrama">
    <w:name w:val="Komentaro tekstas Diagrama"/>
    <w:basedOn w:val="Numatytasispastraiposriftas"/>
    <w:link w:val="Komentarotekstas"/>
    <w:uiPriority w:val="99"/>
    <w:rsid w:val="00D05666"/>
    <w:rPr>
      <w:rFonts w:ascii="Times New Roman"/>
      <w:sz w:val="20"/>
      <w:szCs w:val="20"/>
      <w:lang w:eastAsia="en-US"/>
    </w:rPr>
  </w:style>
  <w:style w:type="paragraph" w:styleId="Paantrat">
    <w:name w:val="Subtitle"/>
    <w:basedOn w:val="prastasis"/>
    <w:next w:val="prastasis"/>
    <w:link w:val="PaantratDiagrama"/>
    <w:uiPriority w:val="11"/>
    <w:qFormat/>
    <w:rsid w:val="00EB164F"/>
    <w:pPr>
      <w:numPr>
        <w:ilvl w:val="1"/>
      </w:numPr>
      <w:spacing w:after="240"/>
    </w:pPr>
    <w:rPr>
      <w:caps/>
      <w:color w:val="404040" w:themeColor="text1" w:themeTint="BF"/>
      <w:spacing w:val="20"/>
      <w:sz w:val="28"/>
      <w:szCs w:val="28"/>
    </w:rPr>
  </w:style>
  <w:style w:type="character" w:customStyle="1" w:styleId="PaantratDiagrama">
    <w:name w:val="Paantraštė Diagrama"/>
    <w:basedOn w:val="Numatytasispastraiposriftas"/>
    <w:link w:val="Paantrat"/>
    <w:uiPriority w:val="11"/>
    <w:rsid w:val="00EB164F"/>
    <w:rPr>
      <w:caps/>
      <w:color w:val="404040" w:themeColor="text1" w:themeTint="BF"/>
      <w:spacing w:val="20"/>
      <w:sz w:val="28"/>
      <w:szCs w:val="28"/>
    </w:rPr>
  </w:style>
  <w:style w:type="character" w:customStyle="1" w:styleId="SraopastraipaDiagrama">
    <w:name w:val="Sąrašo pastraipa Diagrama"/>
    <w:aliases w:val="Buletai Diagrama,Bullet EY Diagrama,List Paragraph21 Diagrama,List Paragraph1 Diagrama,List Paragraph2 Diagrama,lp1 Diagrama,Bullet 1 Diagrama,Use Case List Paragraph Diagrama,Numbering Diagrama,ERP-List Paragraph Diagrama"/>
    <w:basedOn w:val="Numatytasispastraiposriftas"/>
    <w:link w:val="Sraopastraipa"/>
    <w:uiPriority w:val="34"/>
    <w:qFormat/>
    <w:locked/>
    <w:rsid w:val="00D05666"/>
  </w:style>
  <w:style w:type="paragraph" w:styleId="Sraopastraipa">
    <w:name w:val="List Paragraph"/>
    <w:aliases w:val="Buletai,Bullet EY,List Paragraph21,List Paragraph1,List Paragraph2,lp1,Bullet 1,Use Case List Paragraph,Numbering,ERP-List Paragraph,List Paragraph11,List Paragraph111,Paragraph,List Paragraph Red,Sąrašo pastraipa.Bullet,Lentele,Lente"/>
    <w:basedOn w:val="prastasis"/>
    <w:link w:val="SraopastraipaDiagrama"/>
    <w:uiPriority w:val="34"/>
    <w:qFormat/>
    <w:rsid w:val="001C4F12"/>
    <w:pPr>
      <w:ind w:left="720"/>
      <w:contextualSpacing/>
    </w:pPr>
  </w:style>
  <w:style w:type="character" w:styleId="Puslapioinaosnuoroda">
    <w:name w:val="footnote reference"/>
    <w:aliases w:val="Footnote symbol,Nota,Footnote number,de nota al pie,Ref,SUPERS,Voetnootmarkering,fr,o,(NECG) Footnote Reference,-E Fußnotenzeichen,ESPON Footnote No,Footnote call,Odwołanie przypisu,Footnote Reference Number"/>
    <w:basedOn w:val="Numatytasispastraiposriftas"/>
    <w:uiPriority w:val="99"/>
    <w:unhideWhenUsed/>
    <w:rsid w:val="00D05666"/>
    <w:rPr>
      <w:vertAlign w:val="superscript"/>
    </w:rPr>
  </w:style>
  <w:style w:type="character" w:styleId="Komentaronuoroda">
    <w:name w:val="annotation reference"/>
    <w:basedOn w:val="Numatytasispastraiposriftas"/>
    <w:uiPriority w:val="99"/>
    <w:unhideWhenUsed/>
    <w:rsid w:val="00D05666"/>
    <w:rPr>
      <w:sz w:val="16"/>
      <w:szCs w:val="16"/>
    </w:rPr>
  </w:style>
  <w:style w:type="table" w:styleId="Lentelstinklelis">
    <w:name w:val="Table Grid"/>
    <w:basedOn w:val="prastojilentel"/>
    <w:uiPriority w:val="39"/>
    <w:rsid w:val="00D05666"/>
    <w:pPr>
      <w:spacing w:after="0" w:line="240" w:lineRule="auto"/>
    </w:pPr>
    <w:rPr>
      <w:rFonts w:ascii="Times New Roman"/>
      <w:sz w:val="20"/>
      <w:szCs w:val="20"/>
      <w:lang w:eastAsia="en-US"/>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Debesliotekstas">
    <w:name w:val="Balloon Text"/>
    <w:basedOn w:val="prastasis"/>
    <w:link w:val="DebesliotekstasDiagrama"/>
    <w:uiPriority w:val="99"/>
    <w:semiHidden/>
    <w:unhideWhenUsed/>
    <w:rsid w:val="00D05666"/>
    <w:rPr>
      <w:rFonts w:ascii="Segoe UI" w:hAnsi="Segoe UI" w:cs="Segoe UI"/>
      <w:sz w:val="18"/>
      <w:szCs w:val="18"/>
    </w:rPr>
  </w:style>
  <w:style w:type="character" w:customStyle="1" w:styleId="DebesliotekstasDiagrama">
    <w:name w:val="Debesėlio tekstas Diagrama"/>
    <w:basedOn w:val="Numatytasispastraiposriftas"/>
    <w:link w:val="Debesliotekstas"/>
    <w:uiPriority w:val="99"/>
    <w:semiHidden/>
    <w:rsid w:val="00D05666"/>
    <w:rPr>
      <w:rFonts w:ascii="Segoe UI" w:hAnsi="Segoe UI" w:cs="Segoe UI"/>
      <w:sz w:val="18"/>
      <w:szCs w:val="18"/>
      <w:lang w:eastAsia="en-US"/>
    </w:rPr>
  </w:style>
  <w:style w:type="character" w:styleId="Neapdorotaspaminjimas">
    <w:name w:val="Unresolved Mention"/>
    <w:basedOn w:val="Numatytasispastraiposriftas"/>
    <w:uiPriority w:val="99"/>
    <w:semiHidden/>
    <w:unhideWhenUsed/>
    <w:rsid w:val="002E3C32"/>
    <w:rPr>
      <w:color w:val="808080"/>
      <w:shd w:val="clear" w:color="auto" w:fill="E6E6E6"/>
    </w:rPr>
  </w:style>
  <w:style w:type="paragraph" w:styleId="Komentarotema">
    <w:name w:val="annotation subject"/>
    <w:basedOn w:val="Komentarotekstas"/>
    <w:next w:val="Komentarotekstas"/>
    <w:link w:val="KomentarotemaDiagrama"/>
    <w:uiPriority w:val="99"/>
    <w:semiHidden/>
    <w:unhideWhenUsed/>
    <w:rsid w:val="00FB3D71"/>
    <w:rPr>
      <w:b/>
      <w:bCs/>
    </w:rPr>
  </w:style>
  <w:style w:type="character" w:customStyle="1" w:styleId="KomentarotemaDiagrama">
    <w:name w:val="Komentaro tema Diagrama"/>
    <w:basedOn w:val="KomentarotekstasDiagrama"/>
    <w:link w:val="Komentarotema"/>
    <w:uiPriority w:val="99"/>
    <w:semiHidden/>
    <w:rsid w:val="00FB3D71"/>
    <w:rPr>
      <w:rFonts w:ascii="Times New Roman"/>
      <w:b/>
      <w:bCs/>
      <w:sz w:val="20"/>
      <w:szCs w:val="20"/>
      <w:lang w:eastAsia="en-US"/>
    </w:rPr>
  </w:style>
  <w:style w:type="paragraph" w:styleId="prastasiniatinklio">
    <w:name w:val="Normal (Web)"/>
    <w:basedOn w:val="prastasis"/>
    <w:uiPriority w:val="99"/>
    <w:semiHidden/>
    <w:unhideWhenUsed/>
    <w:rsid w:val="00EC3339"/>
    <w:pPr>
      <w:spacing w:before="100" w:beforeAutospacing="1" w:after="100" w:afterAutospacing="1"/>
    </w:pPr>
  </w:style>
  <w:style w:type="character" w:customStyle="1" w:styleId="pildymui">
    <w:name w:val="pildymui"/>
    <w:basedOn w:val="Numatytasispastraiposriftas"/>
    <w:rsid w:val="00EC3339"/>
  </w:style>
  <w:style w:type="paragraph" w:styleId="Pagrindinistekstas">
    <w:name w:val="Body Text"/>
    <w:aliases w:val="Char Char, Char, Char Char, Char Char Char Diagrama Diagrama Diagrama Diagrama Diagrama, Char Char Char Diagrama Diagrama Diagrama Diagrama Diagrama Diagrama Diagrama Diagrama Diagrama Diagrama ,Char,body text,contents,bt,b,body inde"/>
    <w:basedOn w:val="prastasis"/>
    <w:link w:val="PagrindinistekstasDiagrama"/>
    <w:rsid w:val="00FA144D"/>
    <w:pPr>
      <w:ind w:firstLine="567"/>
      <w:jc w:val="both"/>
    </w:pPr>
    <w:rPr>
      <w:szCs w:val="20"/>
    </w:rPr>
  </w:style>
  <w:style w:type="character" w:customStyle="1" w:styleId="PagrindinistekstasDiagrama">
    <w:name w:val="Pagrindinis tekstas Diagrama"/>
    <w:aliases w:val="Char Char Diagrama, Char Diagrama, Char Char Diagrama, Char Char Char Diagrama Diagrama Diagrama Diagrama Diagrama Diagrama,Char Diagrama,body text Diagrama,contents Diagrama,bt Diagrama,b Diagrama,body inde Diagrama"/>
    <w:basedOn w:val="Numatytasispastraiposriftas"/>
    <w:link w:val="Pagrindinistekstas"/>
    <w:rsid w:val="00FA144D"/>
    <w:rPr>
      <w:rFonts w:ascii="Times New Roman"/>
      <w:sz w:val="24"/>
      <w:szCs w:val="20"/>
      <w:lang w:eastAsia="en-US"/>
    </w:rPr>
  </w:style>
  <w:style w:type="character" w:customStyle="1" w:styleId="Internetlink">
    <w:name w:val="Internet link"/>
    <w:rsid w:val="00FA144D"/>
    <w:rPr>
      <w:color w:val="000080"/>
      <w:u w:val="single"/>
    </w:rPr>
  </w:style>
  <w:style w:type="paragraph" w:styleId="Antrats">
    <w:name w:val="header"/>
    <w:basedOn w:val="prastasis"/>
    <w:link w:val="AntratsDiagrama"/>
    <w:uiPriority w:val="99"/>
    <w:unhideWhenUsed/>
    <w:rsid w:val="00F560B4"/>
    <w:pPr>
      <w:tabs>
        <w:tab w:val="center" w:pos="4513"/>
        <w:tab w:val="right" w:pos="9026"/>
      </w:tabs>
    </w:pPr>
  </w:style>
  <w:style w:type="character" w:customStyle="1" w:styleId="AntratsDiagrama">
    <w:name w:val="Antraštės Diagrama"/>
    <w:basedOn w:val="Numatytasispastraiposriftas"/>
    <w:link w:val="Antrats"/>
    <w:uiPriority w:val="99"/>
    <w:rsid w:val="00F560B4"/>
    <w:rPr>
      <w:rFonts w:ascii="Times New Roman"/>
      <w:sz w:val="24"/>
      <w:szCs w:val="24"/>
      <w:lang w:eastAsia="en-US"/>
    </w:rPr>
  </w:style>
  <w:style w:type="paragraph" w:styleId="Porat">
    <w:name w:val="footer"/>
    <w:basedOn w:val="prastasis"/>
    <w:link w:val="PoratDiagrama"/>
    <w:uiPriority w:val="99"/>
    <w:unhideWhenUsed/>
    <w:rsid w:val="00F560B4"/>
    <w:pPr>
      <w:tabs>
        <w:tab w:val="center" w:pos="4513"/>
        <w:tab w:val="right" w:pos="9026"/>
      </w:tabs>
    </w:pPr>
  </w:style>
  <w:style w:type="character" w:customStyle="1" w:styleId="PoratDiagrama">
    <w:name w:val="Poraštė Diagrama"/>
    <w:basedOn w:val="Numatytasispastraiposriftas"/>
    <w:link w:val="Porat"/>
    <w:uiPriority w:val="99"/>
    <w:rsid w:val="00F560B4"/>
    <w:rPr>
      <w:rFonts w:ascii="Times New Roman"/>
      <w:sz w:val="24"/>
      <w:szCs w:val="24"/>
      <w:lang w:eastAsia="en-US"/>
    </w:rPr>
  </w:style>
  <w:style w:type="paragraph" w:styleId="Pataisymai">
    <w:name w:val="Revision"/>
    <w:hidden/>
    <w:uiPriority w:val="99"/>
    <w:semiHidden/>
    <w:rsid w:val="00E42587"/>
    <w:pPr>
      <w:spacing w:after="0" w:line="240" w:lineRule="auto"/>
    </w:pPr>
    <w:rPr>
      <w:rFonts w:ascii="Times New Roman"/>
      <w:sz w:val="24"/>
      <w:szCs w:val="24"/>
      <w:lang w:eastAsia="en-US"/>
    </w:rPr>
  </w:style>
  <w:style w:type="character" w:styleId="Nerykuspabraukimas">
    <w:name w:val="Subtle Emphasis"/>
    <w:basedOn w:val="Numatytasispastraiposriftas"/>
    <w:uiPriority w:val="19"/>
    <w:qFormat/>
    <w:rsid w:val="00EB164F"/>
    <w:rPr>
      <w:i/>
      <w:iCs/>
      <w:color w:val="595959" w:themeColor="text1" w:themeTint="A6"/>
    </w:rPr>
  </w:style>
  <w:style w:type="character" w:customStyle="1" w:styleId="Antrat2Diagrama">
    <w:name w:val="Antraštė 2 Diagrama"/>
    <w:basedOn w:val="Numatytasispastraiposriftas"/>
    <w:link w:val="Antrat2"/>
    <w:uiPriority w:val="9"/>
    <w:semiHidden/>
    <w:rsid w:val="00EB164F"/>
    <w:rPr>
      <w:rFonts w:asciiTheme="majorHAnsi" w:eastAsiaTheme="majorEastAsia" w:hAnsiTheme="majorHAnsi" w:cstheme="majorBidi"/>
      <w:color w:val="ED7D31" w:themeColor="accent2"/>
      <w:sz w:val="36"/>
      <w:szCs w:val="36"/>
    </w:rPr>
  </w:style>
  <w:style w:type="character" w:customStyle="1" w:styleId="Antrat3Diagrama">
    <w:name w:val="Antraštė 3 Diagrama"/>
    <w:basedOn w:val="Numatytasispastraiposriftas"/>
    <w:link w:val="Antrat3"/>
    <w:uiPriority w:val="9"/>
    <w:semiHidden/>
    <w:rsid w:val="00EB164F"/>
    <w:rPr>
      <w:rFonts w:asciiTheme="majorHAnsi" w:eastAsiaTheme="majorEastAsia" w:hAnsiTheme="majorHAnsi" w:cstheme="majorBidi"/>
      <w:color w:val="C45911" w:themeColor="accent2" w:themeShade="BF"/>
      <w:sz w:val="32"/>
      <w:szCs w:val="32"/>
    </w:rPr>
  </w:style>
  <w:style w:type="character" w:customStyle="1" w:styleId="Antrat4Diagrama">
    <w:name w:val="Antraštė 4 Diagrama"/>
    <w:basedOn w:val="Numatytasispastraiposriftas"/>
    <w:link w:val="Antrat4"/>
    <w:uiPriority w:val="9"/>
    <w:semiHidden/>
    <w:rsid w:val="00EB164F"/>
    <w:rPr>
      <w:rFonts w:asciiTheme="majorHAnsi" w:eastAsiaTheme="majorEastAsia" w:hAnsiTheme="majorHAnsi" w:cstheme="majorBidi"/>
      <w:i/>
      <w:iCs/>
      <w:color w:val="833C0B" w:themeColor="accent2" w:themeShade="80"/>
      <w:sz w:val="28"/>
      <w:szCs w:val="28"/>
    </w:rPr>
  </w:style>
  <w:style w:type="character" w:customStyle="1" w:styleId="Antrat5Diagrama">
    <w:name w:val="Antraštė 5 Diagrama"/>
    <w:basedOn w:val="Numatytasispastraiposriftas"/>
    <w:link w:val="Antrat5"/>
    <w:uiPriority w:val="9"/>
    <w:semiHidden/>
    <w:rsid w:val="00EB164F"/>
    <w:rPr>
      <w:rFonts w:asciiTheme="majorHAnsi" w:eastAsiaTheme="majorEastAsia" w:hAnsiTheme="majorHAnsi" w:cstheme="majorBidi"/>
      <w:color w:val="C45911" w:themeColor="accent2" w:themeShade="BF"/>
      <w:sz w:val="24"/>
      <w:szCs w:val="24"/>
    </w:rPr>
  </w:style>
  <w:style w:type="character" w:customStyle="1" w:styleId="Antrat6Diagrama">
    <w:name w:val="Antraštė 6 Diagrama"/>
    <w:basedOn w:val="Numatytasispastraiposriftas"/>
    <w:link w:val="Antrat6"/>
    <w:uiPriority w:val="9"/>
    <w:semiHidden/>
    <w:rsid w:val="00EB164F"/>
    <w:rPr>
      <w:rFonts w:asciiTheme="majorHAnsi" w:eastAsiaTheme="majorEastAsia" w:hAnsiTheme="majorHAnsi" w:cstheme="majorBidi"/>
      <w:i/>
      <w:iCs/>
      <w:color w:val="833C0B" w:themeColor="accent2" w:themeShade="80"/>
      <w:sz w:val="24"/>
      <w:szCs w:val="24"/>
    </w:rPr>
  </w:style>
  <w:style w:type="character" w:customStyle="1" w:styleId="Antrat7Diagrama">
    <w:name w:val="Antraštė 7 Diagrama"/>
    <w:basedOn w:val="Numatytasispastraiposriftas"/>
    <w:link w:val="Antrat7"/>
    <w:uiPriority w:val="9"/>
    <w:semiHidden/>
    <w:rsid w:val="00EB164F"/>
    <w:rPr>
      <w:rFonts w:asciiTheme="majorHAnsi" w:eastAsiaTheme="majorEastAsia" w:hAnsiTheme="majorHAnsi" w:cstheme="majorBidi"/>
      <w:b/>
      <w:bCs/>
      <w:color w:val="833C0B" w:themeColor="accent2" w:themeShade="80"/>
      <w:sz w:val="22"/>
      <w:szCs w:val="22"/>
    </w:rPr>
  </w:style>
  <w:style w:type="character" w:customStyle="1" w:styleId="Antrat8Diagrama">
    <w:name w:val="Antraštė 8 Diagrama"/>
    <w:basedOn w:val="Numatytasispastraiposriftas"/>
    <w:link w:val="Antrat8"/>
    <w:uiPriority w:val="9"/>
    <w:semiHidden/>
    <w:rsid w:val="00EB164F"/>
    <w:rPr>
      <w:rFonts w:asciiTheme="majorHAnsi" w:eastAsiaTheme="majorEastAsia" w:hAnsiTheme="majorHAnsi" w:cstheme="majorBidi"/>
      <w:color w:val="833C0B" w:themeColor="accent2" w:themeShade="80"/>
      <w:sz w:val="22"/>
      <w:szCs w:val="22"/>
    </w:rPr>
  </w:style>
  <w:style w:type="character" w:customStyle="1" w:styleId="Antrat9Diagrama">
    <w:name w:val="Antraštė 9 Diagrama"/>
    <w:basedOn w:val="Numatytasispastraiposriftas"/>
    <w:link w:val="Antrat9"/>
    <w:uiPriority w:val="9"/>
    <w:semiHidden/>
    <w:rsid w:val="00EB164F"/>
    <w:rPr>
      <w:rFonts w:asciiTheme="majorHAnsi" w:eastAsiaTheme="majorEastAsia" w:hAnsiTheme="majorHAnsi" w:cstheme="majorBidi"/>
      <w:i/>
      <w:iCs/>
      <w:color w:val="833C0B" w:themeColor="accent2" w:themeShade="80"/>
      <w:sz w:val="22"/>
      <w:szCs w:val="22"/>
    </w:rPr>
  </w:style>
  <w:style w:type="paragraph" w:styleId="Antrat">
    <w:name w:val="caption"/>
    <w:basedOn w:val="prastasis"/>
    <w:next w:val="prastasis"/>
    <w:uiPriority w:val="35"/>
    <w:semiHidden/>
    <w:unhideWhenUsed/>
    <w:qFormat/>
    <w:rsid w:val="00EB164F"/>
    <w:pPr>
      <w:spacing w:line="240" w:lineRule="auto"/>
    </w:pPr>
    <w:rPr>
      <w:b/>
      <w:bCs/>
      <w:color w:val="404040" w:themeColor="text1" w:themeTint="BF"/>
      <w:sz w:val="16"/>
      <w:szCs w:val="16"/>
    </w:rPr>
  </w:style>
  <w:style w:type="paragraph" w:styleId="Pavadinimas">
    <w:name w:val="Title"/>
    <w:basedOn w:val="prastasis"/>
    <w:next w:val="prastasis"/>
    <w:link w:val="PavadinimasDiagrama"/>
    <w:uiPriority w:val="10"/>
    <w:qFormat/>
    <w:rsid w:val="00EB164F"/>
    <w:pPr>
      <w:spacing w:after="0" w:line="240" w:lineRule="auto"/>
      <w:contextualSpacing/>
    </w:pPr>
    <w:rPr>
      <w:rFonts w:asciiTheme="majorHAnsi" w:eastAsiaTheme="majorEastAsia" w:hAnsiTheme="majorHAnsi" w:cstheme="majorBidi"/>
      <w:color w:val="262626" w:themeColor="text1" w:themeTint="D9"/>
      <w:sz w:val="96"/>
      <w:szCs w:val="96"/>
    </w:rPr>
  </w:style>
  <w:style w:type="character" w:customStyle="1" w:styleId="PavadinimasDiagrama">
    <w:name w:val="Pavadinimas Diagrama"/>
    <w:basedOn w:val="Numatytasispastraiposriftas"/>
    <w:link w:val="Pavadinimas"/>
    <w:uiPriority w:val="10"/>
    <w:rsid w:val="00EB164F"/>
    <w:rPr>
      <w:rFonts w:asciiTheme="majorHAnsi" w:eastAsiaTheme="majorEastAsia" w:hAnsiTheme="majorHAnsi" w:cstheme="majorBidi"/>
      <w:color w:val="262626" w:themeColor="text1" w:themeTint="D9"/>
      <w:sz w:val="96"/>
      <w:szCs w:val="96"/>
    </w:rPr>
  </w:style>
  <w:style w:type="character" w:styleId="Grietas">
    <w:name w:val="Strong"/>
    <w:basedOn w:val="Numatytasispastraiposriftas"/>
    <w:uiPriority w:val="22"/>
    <w:qFormat/>
    <w:rsid w:val="00EB164F"/>
    <w:rPr>
      <w:b/>
      <w:bCs/>
    </w:rPr>
  </w:style>
  <w:style w:type="character" w:styleId="Emfaz">
    <w:name w:val="Emphasis"/>
    <w:basedOn w:val="Numatytasispastraiposriftas"/>
    <w:uiPriority w:val="20"/>
    <w:qFormat/>
    <w:rsid w:val="00EB164F"/>
    <w:rPr>
      <w:i/>
      <w:iCs/>
      <w:color w:val="000000" w:themeColor="text1"/>
    </w:rPr>
  </w:style>
  <w:style w:type="paragraph" w:styleId="Betarp">
    <w:name w:val="No Spacing"/>
    <w:link w:val="BetarpDiagrama"/>
    <w:uiPriority w:val="1"/>
    <w:qFormat/>
    <w:rsid w:val="00EB164F"/>
    <w:pPr>
      <w:spacing w:after="0" w:line="240" w:lineRule="auto"/>
    </w:pPr>
  </w:style>
  <w:style w:type="paragraph" w:styleId="Citata">
    <w:name w:val="Quote"/>
    <w:basedOn w:val="prastasis"/>
    <w:next w:val="prastasis"/>
    <w:link w:val="CitataDiagrama"/>
    <w:uiPriority w:val="29"/>
    <w:qFormat/>
    <w:rsid w:val="00EB164F"/>
    <w:pPr>
      <w:spacing w:before="160"/>
      <w:ind w:left="720" w:right="720"/>
      <w:jc w:val="center"/>
    </w:pPr>
    <w:rPr>
      <w:rFonts w:asciiTheme="majorHAnsi" w:eastAsiaTheme="majorEastAsia" w:hAnsiTheme="majorHAnsi" w:cstheme="majorBidi"/>
      <w:color w:val="000000" w:themeColor="text1"/>
      <w:sz w:val="24"/>
      <w:szCs w:val="24"/>
    </w:rPr>
  </w:style>
  <w:style w:type="character" w:customStyle="1" w:styleId="CitataDiagrama">
    <w:name w:val="Citata Diagrama"/>
    <w:basedOn w:val="Numatytasispastraiposriftas"/>
    <w:link w:val="Citata"/>
    <w:uiPriority w:val="29"/>
    <w:rsid w:val="00EB164F"/>
    <w:rPr>
      <w:rFonts w:asciiTheme="majorHAnsi" w:eastAsiaTheme="majorEastAsia" w:hAnsiTheme="majorHAnsi" w:cstheme="majorBidi"/>
      <w:color w:val="000000" w:themeColor="text1"/>
      <w:sz w:val="24"/>
      <w:szCs w:val="24"/>
    </w:rPr>
  </w:style>
  <w:style w:type="paragraph" w:styleId="Iskirtacitata">
    <w:name w:val="Intense Quote"/>
    <w:basedOn w:val="prastasis"/>
    <w:next w:val="prastasis"/>
    <w:link w:val="IskirtacitataDiagrama"/>
    <w:uiPriority w:val="30"/>
    <w:qFormat/>
    <w:rsid w:val="00EB164F"/>
    <w:pPr>
      <w:pBdr>
        <w:top w:val="single" w:sz="24" w:space="4" w:color="ED7D31" w:themeColor="accent2"/>
      </w:pBdr>
      <w:spacing w:before="240" w:after="240" w:line="240" w:lineRule="auto"/>
      <w:ind w:left="936" w:right="936"/>
      <w:jc w:val="center"/>
    </w:pPr>
    <w:rPr>
      <w:rFonts w:asciiTheme="majorHAnsi" w:eastAsiaTheme="majorEastAsia" w:hAnsiTheme="majorHAnsi" w:cstheme="majorBidi"/>
      <w:sz w:val="24"/>
      <w:szCs w:val="24"/>
    </w:rPr>
  </w:style>
  <w:style w:type="character" w:customStyle="1" w:styleId="IskirtacitataDiagrama">
    <w:name w:val="Išskirta citata Diagrama"/>
    <w:basedOn w:val="Numatytasispastraiposriftas"/>
    <w:link w:val="Iskirtacitata"/>
    <w:uiPriority w:val="30"/>
    <w:rsid w:val="00EB164F"/>
    <w:rPr>
      <w:rFonts w:asciiTheme="majorHAnsi" w:eastAsiaTheme="majorEastAsia" w:hAnsiTheme="majorHAnsi" w:cstheme="majorBidi"/>
      <w:sz w:val="24"/>
      <w:szCs w:val="24"/>
    </w:rPr>
  </w:style>
  <w:style w:type="character" w:styleId="Rykuspabraukimas">
    <w:name w:val="Intense Emphasis"/>
    <w:basedOn w:val="Numatytasispastraiposriftas"/>
    <w:uiPriority w:val="21"/>
    <w:qFormat/>
    <w:rsid w:val="00EB164F"/>
    <w:rPr>
      <w:b/>
      <w:bCs/>
      <w:i/>
      <w:iCs/>
      <w:caps w:val="0"/>
      <w:smallCaps w:val="0"/>
      <w:strike w:val="0"/>
      <w:dstrike w:val="0"/>
      <w:color w:val="ED7D31" w:themeColor="accent2"/>
    </w:rPr>
  </w:style>
  <w:style w:type="character" w:styleId="Nerykinuoroda">
    <w:name w:val="Subtle Reference"/>
    <w:basedOn w:val="Numatytasispastraiposriftas"/>
    <w:uiPriority w:val="31"/>
    <w:qFormat/>
    <w:rsid w:val="00EB164F"/>
    <w:rPr>
      <w:caps w:val="0"/>
      <w:smallCaps/>
      <w:color w:val="404040" w:themeColor="text1" w:themeTint="BF"/>
      <w:spacing w:val="0"/>
      <w:u w:val="single" w:color="7F7F7F" w:themeColor="text1" w:themeTint="80"/>
    </w:rPr>
  </w:style>
  <w:style w:type="character" w:styleId="Rykinuoroda">
    <w:name w:val="Intense Reference"/>
    <w:basedOn w:val="Numatytasispastraiposriftas"/>
    <w:uiPriority w:val="32"/>
    <w:qFormat/>
    <w:rsid w:val="00EB164F"/>
    <w:rPr>
      <w:b/>
      <w:bCs/>
      <w:caps w:val="0"/>
      <w:smallCaps/>
      <w:color w:val="auto"/>
      <w:spacing w:val="0"/>
      <w:u w:val="single"/>
    </w:rPr>
  </w:style>
  <w:style w:type="character" w:styleId="Knygospavadinimas">
    <w:name w:val="Book Title"/>
    <w:basedOn w:val="Numatytasispastraiposriftas"/>
    <w:uiPriority w:val="33"/>
    <w:qFormat/>
    <w:rsid w:val="00EB164F"/>
    <w:rPr>
      <w:b/>
      <w:bCs/>
      <w:caps w:val="0"/>
      <w:smallCaps/>
      <w:spacing w:val="0"/>
    </w:rPr>
  </w:style>
  <w:style w:type="paragraph" w:styleId="Turinioantrat">
    <w:name w:val="TOC Heading"/>
    <w:basedOn w:val="Antrat1"/>
    <w:next w:val="prastasis"/>
    <w:uiPriority w:val="39"/>
    <w:unhideWhenUsed/>
    <w:qFormat/>
    <w:rsid w:val="00EB164F"/>
    <w:pPr>
      <w:outlineLvl w:val="9"/>
    </w:pPr>
  </w:style>
  <w:style w:type="character" w:customStyle="1" w:styleId="BetarpDiagrama">
    <w:name w:val="Be tarpų Diagrama"/>
    <w:basedOn w:val="Numatytasispastraiposriftas"/>
    <w:link w:val="Betarp"/>
    <w:uiPriority w:val="1"/>
    <w:rsid w:val="001C4F12"/>
  </w:style>
  <w:style w:type="character" w:styleId="Vietosrezervavimoenklotekstas">
    <w:name w:val="Placeholder Text"/>
    <w:basedOn w:val="Numatytasispastraiposriftas"/>
    <w:uiPriority w:val="99"/>
    <w:semiHidden/>
    <w:rsid w:val="00321B1F"/>
    <w:rPr>
      <w:color w:val="808080"/>
    </w:rPr>
  </w:style>
  <w:style w:type="paragraph" w:styleId="Turinys1">
    <w:name w:val="toc 1"/>
    <w:basedOn w:val="prastasis"/>
    <w:next w:val="prastasis"/>
    <w:autoRedefine/>
    <w:uiPriority w:val="39"/>
    <w:unhideWhenUsed/>
    <w:rsid w:val="007117A7"/>
    <w:pPr>
      <w:tabs>
        <w:tab w:val="left" w:pos="142"/>
        <w:tab w:val="right" w:leader="dot" w:pos="9962"/>
      </w:tabs>
      <w:spacing w:after="0"/>
      <w:ind w:left="426" w:hanging="284"/>
    </w:pPr>
  </w:style>
  <w:style w:type="paragraph" w:customStyle="1" w:styleId="tajtip">
    <w:name w:val="tajtip"/>
    <w:basedOn w:val="prastasis"/>
    <w:rsid w:val="003536CF"/>
    <w:pPr>
      <w:spacing w:before="100" w:beforeAutospacing="1" w:after="100" w:afterAutospacing="1" w:line="240" w:lineRule="auto"/>
    </w:pPr>
    <w:rPr>
      <w:rFonts w:ascii="Times New Roman" w:eastAsia="Times New Roman" w:hAnsi="Times New Roman" w:cs="Times New Roman"/>
      <w:sz w:val="24"/>
      <w:szCs w:val="24"/>
    </w:rPr>
  </w:style>
  <w:style w:type="character" w:styleId="Perirtashipersaitas">
    <w:name w:val="FollowedHyperlink"/>
    <w:basedOn w:val="Numatytasispastraiposriftas"/>
    <w:uiPriority w:val="99"/>
    <w:semiHidden/>
    <w:unhideWhenUsed/>
    <w:rsid w:val="00C47CE7"/>
    <w:rPr>
      <w:color w:val="954F72" w:themeColor="followedHyperlink"/>
      <w:u w:val="single"/>
    </w:rPr>
  </w:style>
  <w:style w:type="paragraph" w:customStyle="1" w:styleId="Body2">
    <w:name w:val="Body 2"/>
    <w:rsid w:val="00B176FD"/>
    <w:pPr>
      <w:suppressAutoHyphens/>
      <w:spacing w:after="40" w:line="240" w:lineRule="auto"/>
      <w:jc w:val="both"/>
    </w:pPr>
    <w:rPr>
      <w:rFonts w:ascii="Times New Roman" w:eastAsia="Arial Unicode MS" w:hAnsi="Times New Roman" w:cs="Arial Unicode MS"/>
      <w:color w:val="000000"/>
      <w:lang w:val="en-US" w:eastAsia="en-US"/>
    </w:rPr>
  </w:style>
  <w:style w:type="numbering" w:customStyle="1" w:styleId="List51">
    <w:name w:val="List 51"/>
    <w:basedOn w:val="Sraonra"/>
    <w:rsid w:val="00197943"/>
    <w:pPr>
      <w:numPr>
        <w:numId w:val="2"/>
      </w:numPr>
    </w:pPr>
  </w:style>
  <w:style w:type="paragraph" w:styleId="Turinys2">
    <w:name w:val="toc 2"/>
    <w:basedOn w:val="prastasis"/>
    <w:next w:val="prastasis"/>
    <w:autoRedefine/>
    <w:uiPriority w:val="39"/>
    <w:unhideWhenUsed/>
    <w:rsid w:val="00485E23"/>
    <w:pPr>
      <w:tabs>
        <w:tab w:val="right" w:leader="dot" w:pos="9962"/>
      </w:tabs>
      <w:spacing w:after="0"/>
      <w:ind w:left="220"/>
    </w:pPr>
  </w:style>
  <w:style w:type="table" w:customStyle="1" w:styleId="TableGrid2">
    <w:name w:val="Table Grid2"/>
    <w:basedOn w:val="prastojilentel"/>
    <w:next w:val="Lentelstinklelis"/>
    <w:uiPriority w:val="39"/>
    <w:rsid w:val="000E6657"/>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
    <w:name w:val="Table Grid3"/>
    <w:basedOn w:val="prastojilentel"/>
    <w:next w:val="Lentelstinklelis"/>
    <w:uiPriority w:val="39"/>
    <w:rsid w:val="002F396F"/>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S1lygis">
    <w:name w:val="_S 1 lygis"/>
    <w:basedOn w:val="prastasis"/>
    <w:rsid w:val="00BC0EC9"/>
    <w:pPr>
      <w:numPr>
        <w:numId w:val="4"/>
      </w:numPr>
      <w:spacing w:before="240" w:after="240" w:line="240" w:lineRule="auto"/>
    </w:pPr>
    <w:rPr>
      <w:rFonts w:ascii="Times New Roman" w:eastAsia="Times New Roman" w:hAnsi="Times New Roman" w:cs="Times New Roman"/>
      <w:b/>
      <w:sz w:val="24"/>
      <w:szCs w:val="24"/>
    </w:rPr>
  </w:style>
  <w:style w:type="paragraph" w:customStyle="1" w:styleId="S2lygis">
    <w:name w:val="_S 2 lygis"/>
    <w:basedOn w:val="prastasis"/>
    <w:rsid w:val="00BC0EC9"/>
    <w:pPr>
      <w:numPr>
        <w:ilvl w:val="1"/>
        <w:numId w:val="4"/>
      </w:numPr>
      <w:spacing w:before="120" w:after="120" w:line="240" w:lineRule="auto"/>
      <w:jc w:val="both"/>
    </w:pPr>
    <w:rPr>
      <w:rFonts w:ascii="Times New Roman" w:eastAsia="Times New Roman" w:hAnsi="Times New Roman" w:cs="Times New Roman"/>
      <w:sz w:val="24"/>
      <w:szCs w:val="24"/>
    </w:rPr>
  </w:style>
  <w:style w:type="paragraph" w:customStyle="1" w:styleId="S3lygis">
    <w:name w:val="_S 3 lygis"/>
    <w:basedOn w:val="S2lygis"/>
    <w:rsid w:val="00BC0EC9"/>
    <w:pPr>
      <w:numPr>
        <w:ilvl w:val="2"/>
      </w:numPr>
    </w:pPr>
  </w:style>
  <w:style w:type="paragraph" w:customStyle="1" w:styleId="Heading">
    <w:name w:val="Heading"/>
    <w:next w:val="Body2"/>
    <w:rsid w:val="00072FE6"/>
    <w:pPr>
      <w:pBdr>
        <w:top w:val="nil"/>
        <w:left w:val="nil"/>
        <w:bottom w:val="nil"/>
        <w:right w:val="nil"/>
        <w:between w:val="nil"/>
        <w:bar w:val="nil"/>
      </w:pBdr>
      <w:spacing w:after="0" w:line="240" w:lineRule="auto"/>
      <w:outlineLvl w:val="0"/>
    </w:pPr>
    <w:rPr>
      <w:rFonts w:ascii="Times New Roman" w:eastAsia="Arial Unicode MS" w:hAnsi="Times New Roman" w:cs="Arial Unicode MS"/>
      <w:b/>
      <w:bCs/>
      <w:caps/>
      <w:color w:val="434343"/>
      <w:spacing w:val="4"/>
      <w:sz w:val="22"/>
      <w:szCs w:val="22"/>
      <w:bdr w:val="nil"/>
      <w:lang w:val="en-US"/>
    </w:rPr>
  </w:style>
  <w:style w:type="paragraph" w:styleId="Dokumentoinaostekstas">
    <w:name w:val="endnote text"/>
    <w:basedOn w:val="prastasis"/>
    <w:link w:val="DokumentoinaostekstasDiagrama"/>
    <w:uiPriority w:val="99"/>
    <w:semiHidden/>
    <w:unhideWhenUsed/>
    <w:rsid w:val="00482BC0"/>
    <w:pPr>
      <w:spacing w:after="0" w:line="240" w:lineRule="auto"/>
    </w:pPr>
    <w:rPr>
      <w:sz w:val="20"/>
      <w:szCs w:val="20"/>
    </w:rPr>
  </w:style>
  <w:style w:type="character" w:customStyle="1" w:styleId="DokumentoinaostekstasDiagrama">
    <w:name w:val="Dokumento išnašos tekstas Diagrama"/>
    <w:basedOn w:val="Numatytasispastraiposriftas"/>
    <w:link w:val="Dokumentoinaostekstas"/>
    <w:uiPriority w:val="99"/>
    <w:semiHidden/>
    <w:rsid w:val="00482BC0"/>
    <w:rPr>
      <w:sz w:val="20"/>
      <w:szCs w:val="20"/>
    </w:rPr>
  </w:style>
  <w:style w:type="character" w:styleId="Dokumentoinaosnumeris">
    <w:name w:val="endnote reference"/>
    <w:basedOn w:val="Numatytasispastraiposriftas"/>
    <w:uiPriority w:val="99"/>
    <w:semiHidden/>
    <w:unhideWhenUsed/>
    <w:rsid w:val="00482BC0"/>
    <w:rPr>
      <w:vertAlign w:val="superscript"/>
    </w:rPr>
  </w:style>
  <w:style w:type="character" w:customStyle="1" w:styleId="Normal12ptChar">
    <w:name w:val="Normal + 12 pt Char"/>
    <w:basedOn w:val="Numatytasispastraiposriftas"/>
    <w:link w:val="Normal12pt"/>
    <w:locked/>
    <w:rsid w:val="00A4394E"/>
  </w:style>
  <w:style w:type="paragraph" w:customStyle="1" w:styleId="Normal12pt">
    <w:name w:val="Normal + 12 pt"/>
    <w:basedOn w:val="prastasis"/>
    <w:link w:val="Normal12ptChar"/>
    <w:rsid w:val="00A4394E"/>
    <w:pPr>
      <w:spacing w:after="0" w:line="240" w:lineRule="auto"/>
      <w:ind w:right="-283"/>
      <w:jc w:val="both"/>
    </w:pPr>
  </w:style>
  <w:style w:type="paragraph" w:customStyle="1" w:styleId="pf0">
    <w:name w:val="pf0"/>
    <w:basedOn w:val="prastasis"/>
    <w:rsid w:val="009743D3"/>
    <w:pPr>
      <w:spacing w:before="100" w:beforeAutospacing="1" w:after="100" w:afterAutospacing="1" w:line="240" w:lineRule="auto"/>
    </w:pPr>
    <w:rPr>
      <w:rFonts w:ascii="Times New Roman" w:eastAsia="Times New Roman" w:hAnsi="Times New Roman" w:cs="Times New Roman"/>
      <w:sz w:val="24"/>
      <w:szCs w:val="24"/>
      <w:lang w:val="en-US" w:eastAsia="en-US"/>
    </w:rPr>
  </w:style>
  <w:style w:type="character" w:customStyle="1" w:styleId="cf01">
    <w:name w:val="cf01"/>
    <w:basedOn w:val="Numatytasispastraiposriftas"/>
    <w:rsid w:val="009743D3"/>
    <w:rPr>
      <w:rFonts w:ascii="Segoe UI" w:hAnsi="Segoe UI" w:cs="Segoe UI" w:hint="default"/>
      <w:sz w:val="18"/>
      <w:szCs w:val="18"/>
    </w:rPr>
  </w:style>
  <w:style w:type="character" w:styleId="Paminjimas">
    <w:name w:val="Mention"/>
    <w:basedOn w:val="Numatytasispastraiposriftas"/>
    <w:uiPriority w:val="99"/>
    <w:unhideWhenUsed/>
    <w:rPr>
      <w:color w:val="2B579A"/>
      <w:shd w:val="clear" w:color="auto" w:fill="E6E6E6"/>
    </w:rPr>
  </w:style>
  <w:style w:type="table" w:customStyle="1" w:styleId="3">
    <w:name w:val="3"/>
    <w:basedOn w:val="prastojilentel"/>
    <w:rsid w:val="0068660C"/>
    <w:pPr>
      <w:spacing w:after="0" w:line="240" w:lineRule="auto"/>
    </w:pPr>
    <w:rPr>
      <w:rFonts w:ascii="Calibri" w:eastAsia="Calibri" w:hAnsi="Calibri" w:cs="Calibri"/>
      <w:sz w:val="20"/>
      <w:szCs w:val="20"/>
      <w:lang w:eastAsia="en-US"/>
    </w:rPr>
    <w:tblPr>
      <w:tblStyleRowBandSize w:val="1"/>
      <w:tblStyleColBandSize w:val="1"/>
      <w:tblCellMar>
        <w:left w:w="10" w:type="dxa"/>
        <w:right w:w="10" w:type="dxa"/>
      </w:tblCellMar>
    </w:tblPr>
  </w:style>
  <w:style w:type="paragraph" w:customStyle="1" w:styleId="paragrafesrasas2lygis">
    <w:name w:val="_paragrafe sąrasas 2 lygis"/>
    <w:basedOn w:val="Pagrindiniotekstotrauka2"/>
    <w:link w:val="paragrafesrasas2lygisDiagrama"/>
    <w:qFormat/>
    <w:rsid w:val="00210870"/>
    <w:pPr>
      <w:spacing w:line="276" w:lineRule="auto"/>
      <w:ind w:left="0"/>
      <w:jc w:val="both"/>
    </w:pPr>
    <w:rPr>
      <w:rFonts w:ascii="Times New Roman" w:eastAsia="Times New Roman" w:hAnsi="Times New Roman" w:cs="Times New Roman"/>
      <w:sz w:val="22"/>
      <w:szCs w:val="22"/>
      <w:lang w:eastAsia="en-US"/>
    </w:rPr>
  </w:style>
  <w:style w:type="character" w:customStyle="1" w:styleId="paragrafesrasas2lygisDiagrama">
    <w:name w:val="_paragrafe sąrasas 2 lygis Diagrama"/>
    <w:basedOn w:val="Numatytasispastraiposriftas"/>
    <w:link w:val="paragrafesrasas2lygis"/>
    <w:rsid w:val="00210870"/>
    <w:rPr>
      <w:rFonts w:ascii="Times New Roman" w:eastAsia="Times New Roman" w:hAnsi="Times New Roman" w:cs="Times New Roman"/>
      <w:sz w:val="22"/>
      <w:szCs w:val="22"/>
      <w:lang w:eastAsia="en-US"/>
    </w:rPr>
  </w:style>
  <w:style w:type="paragraph" w:styleId="Pagrindiniotekstotrauka2">
    <w:name w:val="Body Text Indent 2"/>
    <w:basedOn w:val="prastasis"/>
    <w:link w:val="Pagrindiniotekstotrauka2Diagrama"/>
    <w:uiPriority w:val="99"/>
    <w:semiHidden/>
    <w:unhideWhenUsed/>
    <w:rsid w:val="00210870"/>
    <w:pPr>
      <w:spacing w:after="120" w:line="480" w:lineRule="auto"/>
      <w:ind w:left="283"/>
    </w:pPr>
  </w:style>
  <w:style w:type="character" w:customStyle="1" w:styleId="Pagrindiniotekstotrauka2Diagrama">
    <w:name w:val="Pagrindinio teksto įtrauka 2 Diagrama"/>
    <w:basedOn w:val="Numatytasispastraiposriftas"/>
    <w:link w:val="Pagrindiniotekstotrauka2"/>
    <w:uiPriority w:val="99"/>
    <w:semiHidden/>
    <w:rsid w:val="00210870"/>
  </w:style>
  <w:style w:type="character" w:customStyle="1" w:styleId="cf11">
    <w:name w:val="cf11"/>
    <w:basedOn w:val="Numatytasispastraiposriftas"/>
    <w:rsid w:val="0067282A"/>
    <w:rPr>
      <w:rFonts w:ascii="Segoe UI" w:hAnsi="Segoe UI" w:cs="Segoe UI" w:hint="default"/>
      <w:color w:val="0000FF"/>
      <w:sz w:val="18"/>
      <w:szCs w:val="18"/>
    </w:rPr>
  </w:style>
  <w:style w:type="character" w:customStyle="1" w:styleId="cf21">
    <w:name w:val="cf21"/>
    <w:basedOn w:val="Numatytasispastraiposriftas"/>
    <w:rsid w:val="0067282A"/>
    <w:rPr>
      <w:rFonts w:ascii="Segoe UI" w:hAnsi="Segoe UI" w:cs="Segoe UI" w:hint="default"/>
      <w:color w:val="538135"/>
      <w:sz w:val="18"/>
      <w:szCs w:val="18"/>
    </w:rPr>
  </w:style>
  <w:style w:type="character" w:customStyle="1" w:styleId="Stilius1">
    <w:name w:val="Stilius1"/>
    <w:basedOn w:val="Numatytasispastraiposriftas"/>
    <w:uiPriority w:val="1"/>
    <w:rsid w:val="00A300AA"/>
    <w:rPr>
      <w:color w:val="BFBFBF" w:themeColor="background1" w:themeShade="BF"/>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2362857">
      <w:bodyDiv w:val="1"/>
      <w:marLeft w:val="0"/>
      <w:marRight w:val="0"/>
      <w:marTop w:val="0"/>
      <w:marBottom w:val="0"/>
      <w:divBdr>
        <w:top w:val="none" w:sz="0" w:space="0" w:color="auto"/>
        <w:left w:val="none" w:sz="0" w:space="0" w:color="auto"/>
        <w:bottom w:val="none" w:sz="0" w:space="0" w:color="auto"/>
        <w:right w:val="none" w:sz="0" w:space="0" w:color="auto"/>
      </w:divBdr>
      <w:divsChild>
        <w:div w:id="1670522262">
          <w:marLeft w:val="0"/>
          <w:marRight w:val="0"/>
          <w:marTop w:val="0"/>
          <w:marBottom w:val="0"/>
          <w:divBdr>
            <w:top w:val="none" w:sz="0" w:space="0" w:color="auto"/>
            <w:left w:val="none" w:sz="0" w:space="0" w:color="auto"/>
            <w:bottom w:val="none" w:sz="0" w:space="0" w:color="auto"/>
            <w:right w:val="none" w:sz="0" w:space="0" w:color="auto"/>
          </w:divBdr>
        </w:div>
        <w:div w:id="1798796449">
          <w:marLeft w:val="0"/>
          <w:marRight w:val="0"/>
          <w:marTop w:val="0"/>
          <w:marBottom w:val="0"/>
          <w:divBdr>
            <w:top w:val="none" w:sz="0" w:space="0" w:color="auto"/>
            <w:left w:val="none" w:sz="0" w:space="0" w:color="auto"/>
            <w:bottom w:val="none" w:sz="0" w:space="0" w:color="auto"/>
            <w:right w:val="none" w:sz="0" w:space="0" w:color="auto"/>
          </w:divBdr>
          <w:divsChild>
            <w:div w:id="720979728">
              <w:marLeft w:val="0"/>
              <w:marRight w:val="0"/>
              <w:marTop w:val="0"/>
              <w:marBottom w:val="0"/>
              <w:divBdr>
                <w:top w:val="none" w:sz="0" w:space="0" w:color="auto"/>
                <w:left w:val="none" w:sz="0" w:space="0" w:color="auto"/>
                <w:bottom w:val="none" w:sz="0" w:space="0" w:color="auto"/>
                <w:right w:val="none" w:sz="0" w:space="0" w:color="auto"/>
              </w:divBdr>
            </w:div>
            <w:div w:id="848520061">
              <w:marLeft w:val="0"/>
              <w:marRight w:val="0"/>
              <w:marTop w:val="0"/>
              <w:marBottom w:val="0"/>
              <w:divBdr>
                <w:top w:val="none" w:sz="0" w:space="0" w:color="auto"/>
                <w:left w:val="none" w:sz="0" w:space="0" w:color="auto"/>
                <w:bottom w:val="none" w:sz="0" w:space="0" w:color="auto"/>
                <w:right w:val="none" w:sz="0" w:space="0" w:color="auto"/>
              </w:divBdr>
            </w:div>
            <w:div w:id="13140220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5475631">
      <w:bodyDiv w:val="1"/>
      <w:marLeft w:val="0"/>
      <w:marRight w:val="0"/>
      <w:marTop w:val="0"/>
      <w:marBottom w:val="0"/>
      <w:divBdr>
        <w:top w:val="none" w:sz="0" w:space="0" w:color="auto"/>
        <w:left w:val="none" w:sz="0" w:space="0" w:color="auto"/>
        <w:bottom w:val="none" w:sz="0" w:space="0" w:color="auto"/>
        <w:right w:val="none" w:sz="0" w:space="0" w:color="auto"/>
      </w:divBdr>
    </w:div>
    <w:div w:id="51394287">
      <w:bodyDiv w:val="1"/>
      <w:marLeft w:val="0"/>
      <w:marRight w:val="0"/>
      <w:marTop w:val="0"/>
      <w:marBottom w:val="0"/>
      <w:divBdr>
        <w:top w:val="none" w:sz="0" w:space="0" w:color="auto"/>
        <w:left w:val="none" w:sz="0" w:space="0" w:color="auto"/>
        <w:bottom w:val="none" w:sz="0" w:space="0" w:color="auto"/>
        <w:right w:val="none" w:sz="0" w:space="0" w:color="auto"/>
      </w:divBdr>
    </w:div>
    <w:div w:id="186140516">
      <w:bodyDiv w:val="1"/>
      <w:marLeft w:val="0"/>
      <w:marRight w:val="0"/>
      <w:marTop w:val="0"/>
      <w:marBottom w:val="0"/>
      <w:divBdr>
        <w:top w:val="none" w:sz="0" w:space="0" w:color="auto"/>
        <w:left w:val="none" w:sz="0" w:space="0" w:color="auto"/>
        <w:bottom w:val="none" w:sz="0" w:space="0" w:color="auto"/>
        <w:right w:val="none" w:sz="0" w:space="0" w:color="auto"/>
      </w:divBdr>
    </w:div>
    <w:div w:id="220292896">
      <w:bodyDiv w:val="1"/>
      <w:marLeft w:val="0"/>
      <w:marRight w:val="0"/>
      <w:marTop w:val="0"/>
      <w:marBottom w:val="0"/>
      <w:divBdr>
        <w:top w:val="none" w:sz="0" w:space="0" w:color="auto"/>
        <w:left w:val="none" w:sz="0" w:space="0" w:color="auto"/>
        <w:bottom w:val="none" w:sz="0" w:space="0" w:color="auto"/>
        <w:right w:val="none" w:sz="0" w:space="0" w:color="auto"/>
      </w:divBdr>
      <w:divsChild>
        <w:div w:id="1204365294">
          <w:marLeft w:val="0"/>
          <w:marRight w:val="0"/>
          <w:marTop w:val="0"/>
          <w:marBottom w:val="0"/>
          <w:divBdr>
            <w:top w:val="none" w:sz="0" w:space="0" w:color="auto"/>
            <w:left w:val="none" w:sz="0" w:space="0" w:color="auto"/>
            <w:bottom w:val="none" w:sz="0" w:space="0" w:color="auto"/>
            <w:right w:val="none" w:sz="0" w:space="0" w:color="auto"/>
          </w:divBdr>
        </w:div>
        <w:div w:id="1464884454">
          <w:marLeft w:val="0"/>
          <w:marRight w:val="0"/>
          <w:marTop w:val="0"/>
          <w:marBottom w:val="0"/>
          <w:divBdr>
            <w:top w:val="none" w:sz="0" w:space="0" w:color="auto"/>
            <w:left w:val="none" w:sz="0" w:space="0" w:color="auto"/>
            <w:bottom w:val="none" w:sz="0" w:space="0" w:color="auto"/>
            <w:right w:val="none" w:sz="0" w:space="0" w:color="auto"/>
          </w:divBdr>
        </w:div>
      </w:divsChild>
    </w:div>
    <w:div w:id="270403294">
      <w:bodyDiv w:val="1"/>
      <w:marLeft w:val="0"/>
      <w:marRight w:val="0"/>
      <w:marTop w:val="0"/>
      <w:marBottom w:val="0"/>
      <w:divBdr>
        <w:top w:val="none" w:sz="0" w:space="0" w:color="auto"/>
        <w:left w:val="none" w:sz="0" w:space="0" w:color="auto"/>
        <w:bottom w:val="none" w:sz="0" w:space="0" w:color="auto"/>
        <w:right w:val="none" w:sz="0" w:space="0" w:color="auto"/>
      </w:divBdr>
    </w:div>
    <w:div w:id="366026610">
      <w:bodyDiv w:val="1"/>
      <w:marLeft w:val="0"/>
      <w:marRight w:val="0"/>
      <w:marTop w:val="0"/>
      <w:marBottom w:val="0"/>
      <w:divBdr>
        <w:top w:val="none" w:sz="0" w:space="0" w:color="auto"/>
        <w:left w:val="none" w:sz="0" w:space="0" w:color="auto"/>
        <w:bottom w:val="none" w:sz="0" w:space="0" w:color="auto"/>
        <w:right w:val="none" w:sz="0" w:space="0" w:color="auto"/>
      </w:divBdr>
      <w:divsChild>
        <w:div w:id="64304065">
          <w:marLeft w:val="0"/>
          <w:marRight w:val="0"/>
          <w:marTop w:val="0"/>
          <w:marBottom w:val="0"/>
          <w:divBdr>
            <w:top w:val="none" w:sz="0" w:space="0" w:color="auto"/>
            <w:left w:val="none" w:sz="0" w:space="0" w:color="auto"/>
            <w:bottom w:val="none" w:sz="0" w:space="0" w:color="auto"/>
            <w:right w:val="none" w:sz="0" w:space="0" w:color="auto"/>
          </w:divBdr>
        </w:div>
        <w:div w:id="520896980">
          <w:marLeft w:val="0"/>
          <w:marRight w:val="0"/>
          <w:marTop w:val="0"/>
          <w:marBottom w:val="0"/>
          <w:divBdr>
            <w:top w:val="none" w:sz="0" w:space="0" w:color="auto"/>
            <w:left w:val="none" w:sz="0" w:space="0" w:color="auto"/>
            <w:bottom w:val="none" w:sz="0" w:space="0" w:color="auto"/>
            <w:right w:val="none" w:sz="0" w:space="0" w:color="auto"/>
          </w:divBdr>
        </w:div>
        <w:div w:id="1899200161">
          <w:marLeft w:val="0"/>
          <w:marRight w:val="0"/>
          <w:marTop w:val="0"/>
          <w:marBottom w:val="0"/>
          <w:divBdr>
            <w:top w:val="none" w:sz="0" w:space="0" w:color="auto"/>
            <w:left w:val="none" w:sz="0" w:space="0" w:color="auto"/>
            <w:bottom w:val="none" w:sz="0" w:space="0" w:color="auto"/>
            <w:right w:val="none" w:sz="0" w:space="0" w:color="auto"/>
          </w:divBdr>
        </w:div>
      </w:divsChild>
    </w:div>
    <w:div w:id="458842400">
      <w:bodyDiv w:val="1"/>
      <w:marLeft w:val="0"/>
      <w:marRight w:val="0"/>
      <w:marTop w:val="0"/>
      <w:marBottom w:val="0"/>
      <w:divBdr>
        <w:top w:val="none" w:sz="0" w:space="0" w:color="auto"/>
        <w:left w:val="none" w:sz="0" w:space="0" w:color="auto"/>
        <w:bottom w:val="none" w:sz="0" w:space="0" w:color="auto"/>
        <w:right w:val="none" w:sz="0" w:space="0" w:color="auto"/>
      </w:divBdr>
    </w:div>
    <w:div w:id="496313604">
      <w:bodyDiv w:val="1"/>
      <w:marLeft w:val="0"/>
      <w:marRight w:val="0"/>
      <w:marTop w:val="0"/>
      <w:marBottom w:val="0"/>
      <w:divBdr>
        <w:top w:val="none" w:sz="0" w:space="0" w:color="auto"/>
        <w:left w:val="none" w:sz="0" w:space="0" w:color="auto"/>
        <w:bottom w:val="none" w:sz="0" w:space="0" w:color="auto"/>
        <w:right w:val="none" w:sz="0" w:space="0" w:color="auto"/>
      </w:divBdr>
    </w:div>
    <w:div w:id="502402424">
      <w:bodyDiv w:val="1"/>
      <w:marLeft w:val="0"/>
      <w:marRight w:val="0"/>
      <w:marTop w:val="0"/>
      <w:marBottom w:val="0"/>
      <w:divBdr>
        <w:top w:val="none" w:sz="0" w:space="0" w:color="auto"/>
        <w:left w:val="none" w:sz="0" w:space="0" w:color="auto"/>
        <w:bottom w:val="none" w:sz="0" w:space="0" w:color="auto"/>
        <w:right w:val="none" w:sz="0" w:space="0" w:color="auto"/>
      </w:divBdr>
      <w:divsChild>
        <w:div w:id="721634134">
          <w:marLeft w:val="0"/>
          <w:marRight w:val="0"/>
          <w:marTop w:val="0"/>
          <w:marBottom w:val="0"/>
          <w:divBdr>
            <w:top w:val="none" w:sz="0" w:space="0" w:color="auto"/>
            <w:left w:val="none" w:sz="0" w:space="0" w:color="auto"/>
            <w:bottom w:val="none" w:sz="0" w:space="0" w:color="auto"/>
            <w:right w:val="none" w:sz="0" w:space="0" w:color="auto"/>
          </w:divBdr>
        </w:div>
        <w:div w:id="1255166011">
          <w:marLeft w:val="0"/>
          <w:marRight w:val="0"/>
          <w:marTop w:val="0"/>
          <w:marBottom w:val="0"/>
          <w:divBdr>
            <w:top w:val="none" w:sz="0" w:space="0" w:color="auto"/>
            <w:left w:val="none" w:sz="0" w:space="0" w:color="auto"/>
            <w:bottom w:val="none" w:sz="0" w:space="0" w:color="auto"/>
            <w:right w:val="none" w:sz="0" w:space="0" w:color="auto"/>
          </w:divBdr>
        </w:div>
        <w:div w:id="1377924290">
          <w:marLeft w:val="0"/>
          <w:marRight w:val="0"/>
          <w:marTop w:val="0"/>
          <w:marBottom w:val="0"/>
          <w:divBdr>
            <w:top w:val="none" w:sz="0" w:space="0" w:color="auto"/>
            <w:left w:val="none" w:sz="0" w:space="0" w:color="auto"/>
            <w:bottom w:val="none" w:sz="0" w:space="0" w:color="auto"/>
            <w:right w:val="none" w:sz="0" w:space="0" w:color="auto"/>
          </w:divBdr>
        </w:div>
        <w:div w:id="1694725669">
          <w:marLeft w:val="0"/>
          <w:marRight w:val="0"/>
          <w:marTop w:val="0"/>
          <w:marBottom w:val="0"/>
          <w:divBdr>
            <w:top w:val="none" w:sz="0" w:space="0" w:color="auto"/>
            <w:left w:val="none" w:sz="0" w:space="0" w:color="auto"/>
            <w:bottom w:val="none" w:sz="0" w:space="0" w:color="auto"/>
            <w:right w:val="none" w:sz="0" w:space="0" w:color="auto"/>
          </w:divBdr>
        </w:div>
        <w:div w:id="1742288258">
          <w:marLeft w:val="0"/>
          <w:marRight w:val="0"/>
          <w:marTop w:val="0"/>
          <w:marBottom w:val="0"/>
          <w:divBdr>
            <w:top w:val="none" w:sz="0" w:space="0" w:color="auto"/>
            <w:left w:val="none" w:sz="0" w:space="0" w:color="auto"/>
            <w:bottom w:val="none" w:sz="0" w:space="0" w:color="auto"/>
            <w:right w:val="none" w:sz="0" w:space="0" w:color="auto"/>
          </w:divBdr>
        </w:div>
        <w:div w:id="1977492544">
          <w:marLeft w:val="0"/>
          <w:marRight w:val="0"/>
          <w:marTop w:val="0"/>
          <w:marBottom w:val="0"/>
          <w:divBdr>
            <w:top w:val="none" w:sz="0" w:space="0" w:color="auto"/>
            <w:left w:val="none" w:sz="0" w:space="0" w:color="auto"/>
            <w:bottom w:val="none" w:sz="0" w:space="0" w:color="auto"/>
            <w:right w:val="none" w:sz="0" w:space="0" w:color="auto"/>
          </w:divBdr>
        </w:div>
      </w:divsChild>
    </w:div>
    <w:div w:id="530992356">
      <w:bodyDiv w:val="1"/>
      <w:marLeft w:val="0"/>
      <w:marRight w:val="0"/>
      <w:marTop w:val="0"/>
      <w:marBottom w:val="0"/>
      <w:divBdr>
        <w:top w:val="none" w:sz="0" w:space="0" w:color="auto"/>
        <w:left w:val="none" w:sz="0" w:space="0" w:color="auto"/>
        <w:bottom w:val="none" w:sz="0" w:space="0" w:color="auto"/>
        <w:right w:val="none" w:sz="0" w:space="0" w:color="auto"/>
      </w:divBdr>
    </w:div>
    <w:div w:id="572202927">
      <w:bodyDiv w:val="1"/>
      <w:marLeft w:val="0"/>
      <w:marRight w:val="0"/>
      <w:marTop w:val="0"/>
      <w:marBottom w:val="0"/>
      <w:divBdr>
        <w:top w:val="none" w:sz="0" w:space="0" w:color="auto"/>
        <w:left w:val="none" w:sz="0" w:space="0" w:color="auto"/>
        <w:bottom w:val="none" w:sz="0" w:space="0" w:color="auto"/>
        <w:right w:val="none" w:sz="0" w:space="0" w:color="auto"/>
      </w:divBdr>
    </w:div>
    <w:div w:id="591088230">
      <w:bodyDiv w:val="1"/>
      <w:marLeft w:val="0"/>
      <w:marRight w:val="0"/>
      <w:marTop w:val="0"/>
      <w:marBottom w:val="0"/>
      <w:divBdr>
        <w:top w:val="none" w:sz="0" w:space="0" w:color="auto"/>
        <w:left w:val="none" w:sz="0" w:space="0" w:color="auto"/>
        <w:bottom w:val="none" w:sz="0" w:space="0" w:color="auto"/>
        <w:right w:val="none" w:sz="0" w:space="0" w:color="auto"/>
      </w:divBdr>
    </w:div>
    <w:div w:id="617227725">
      <w:bodyDiv w:val="1"/>
      <w:marLeft w:val="0"/>
      <w:marRight w:val="0"/>
      <w:marTop w:val="0"/>
      <w:marBottom w:val="0"/>
      <w:divBdr>
        <w:top w:val="none" w:sz="0" w:space="0" w:color="auto"/>
        <w:left w:val="none" w:sz="0" w:space="0" w:color="auto"/>
        <w:bottom w:val="none" w:sz="0" w:space="0" w:color="auto"/>
        <w:right w:val="none" w:sz="0" w:space="0" w:color="auto"/>
      </w:divBdr>
      <w:divsChild>
        <w:div w:id="263537343">
          <w:marLeft w:val="0"/>
          <w:marRight w:val="0"/>
          <w:marTop w:val="0"/>
          <w:marBottom w:val="0"/>
          <w:divBdr>
            <w:top w:val="none" w:sz="0" w:space="0" w:color="auto"/>
            <w:left w:val="none" w:sz="0" w:space="0" w:color="auto"/>
            <w:bottom w:val="none" w:sz="0" w:space="0" w:color="auto"/>
            <w:right w:val="none" w:sz="0" w:space="0" w:color="auto"/>
          </w:divBdr>
        </w:div>
      </w:divsChild>
    </w:div>
    <w:div w:id="658117911">
      <w:bodyDiv w:val="1"/>
      <w:marLeft w:val="0"/>
      <w:marRight w:val="0"/>
      <w:marTop w:val="0"/>
      <w:marBottom w:val="0"/>
      <w:divBdr>
        <w:top w:val="none" w:sz="0" w:space="0" w:color="auto"/>
        <w:left w:val="none" w:sz="0" w:space="0" w:color="auto"/>
        <w:bottom w:val="none" w:sz="0" w:space="0" w:color="auto"/>
        <w:right w:val="none" w:sz="0" w:space="0" w:color="auto"/>
      </w:divBdr>
    </w:div>
    <w:div w:id="710886342">
      <w:bodyDiv w:val="1"/>
      <w:marLeft w:val="0"/>
      <w:marRight w:val="0"/>
      <w:marTop w:val="0"/>
      <w:marBottom w:val="0"/>
      <w:divBdr>
        <w:top w:val="none" w:sz="0" w:space="0" w:color="auto"/>
        <w:left w:val="none" w:sz="0" w:space="0" w:color="auto"/>
        <w:bottom w:val="none" w:sz="0" w:space="0" w:color="auto"/>
        <w:right w:val="none" w:sz="0" w:space="0" w:color="auto"/>
      </w:divBdr>
    </w:div>
    <w:div w:id="714893953">
      <w:bodyDiv w:val="1"/>
      <w:marLeft w:val="0"/>
      <w:marRight w:val="0"/>
      <w:marTop w:val="0"/>
      <w:marBottom w:val="0"/>
      <w:divBdr>
        <w:top w:val="none" w:sz="0" w:space="0" w:color="auto"/>
        <w:left w:val="none" w:sz="0" w:space="0" w:color="auto"/>
        <w:bottom w:val="none" w:sz="0" w:space="0" w:color="auto"/>
        <w:right w:val="none" w:sz="0" w:space="0" w:color="auto"/>
      </w:divBdr>
      <w:divsChild>
        <w:div w:id="671031667">
          <w:marLeft w:val="0"/>
          <w:marRight w:val="0"/>
          <w:marTop w:val="0"/>
          <w:marBottom w:val="0"/>
          <w:divBdr>
            <w:top w:val="none" w:sz="0" w:space="0" w:color="auto"/>
            <w:left w:val="none" w:sz="0" w:space="0" w:color="auto"/>
            <w:bottom w:val="none" w:sz="0" w:space="0" w:color="auto"/>
            <w:right w:val="none" w:sz="0" w:space="0" w:color="auto"/>
          </w:divBdr>
        </w:div>
        <w:div w:id="1113749181">
          <w:marLeft w:val="0"/>
          <w:marRight w:val="0"/>
          <w:marTop w:val="0"/>
          <w:marBottom w:val="0"/>
          <w:divBdr>
            <w:top w:val="none" w:sz="0" w:space="0" w:color="auto"/>
            <w:left w:val="none" w:sz="0" w:space="0" w:color="auto"/>
            <w:bottom w:val="none" w:sz="0" w:space="0" w:color="auto"/>
            <w:right w:val="none" w:sz="0" w:space="0" w:color="auto"/>
          </w:divBdr>
        </w:div>
        <w:div w:id="1318143949">
          <w:marLeft w:val="0"/>
          <w:marRight w:val="0"/>
          <w:marTop w:val="0"/>
          <w:marBottom w:val="0"/>
          <w:divBdr>
            <w:top w:val="none" w:sz="0" w:space="0" w:color="auto"/>
            <w:left w:val="none" w:sz="0" w:space="0" w:color="auto"/>
            <w:bottom w:val="none" w:sz="0" w:space="0" w:color="auto"/>
            <w:right w:val="none" w:sz="0" w:space="0" w:color="auto"/>
          </w:divBdr>
        </w:div>
        <w:div w:id="1610965180">
          <w:marLeft w:val="0"/>
          <w:marRight w:val="0"/>
          <w:marTop w:val="0"/>
          <w:marBottom w:val="0"/>
          <w:divBdr>
            <w:top w:val="none" w:sz="0" w:space="0" w:color="auto"/>
            <w:left w:val="none" w:sz="0" w:space="0" w:color="auto"/>
            <w:bottom w:val="none" w:sz="0" w:space="0" w:color="auto"/>
            <w:right w:val="none" w:sz="0" w:space="0" w:color="auto"/>
          </w:divBdr>
        </w:div>
        <w:div w:id="1804303851">
          <w:marLeft w:val="0"/>
          <w:marRight w:val="0"/>
          <w:marTop w:val="0"/>
          <w:marBottom w:val="0"/>
          <w:divBdr>
            <w:top w:val="none" w:sz="0" w:space="0" w:color="auto"/>
            <w:left w:val="none" w:sz="0" w:space="0" w:color="auto"/>
            <w:bottom w:val="none" w:sz="0" w:space="0" w:color="auto"/>
            <w:right w:val="none" w:sz="0" w:space="0" w:color="auto"/>
          </w:divBdr>
        </w:div>
      </w:divsChild>
    </w:div>
    <w:div w:id="770201562">
      <w:bodyDiv w:val="1"/>
      <w:marLeft w:val="0"/>
      <w:marRight w:val="0"/>
      <w:marTop w:val="0"/>
      <w:marBottom w:val="0"/>
      <w:divBdr>
        <w:top w:val="none" w:sz="0" w:space="0" w:color="auto"/>
        <w:left w:val="none" w:sz="0" w:space="0" w:color="auto"/>
        <w:bottom w:val="none" w:sz="0" w:space="0" w:color="auto"/>
        <w:right w:val="none" w:sz="0" w:space="0" w:color="auto"/>
      </w:divBdr>
      <w:divsChild>
        <w:div w:id="302278771">
          <w:marLeft w:val="0"/>
          <w:marRight w:val="0"/>
          <w:marTop w:val="0"/>
          <w:marBottom w:val="0"/>
          <w:divBdr>
            <w:top w:val="none" w:sz="0" w:space="0" w:color="auto"/>
            <w:left w:val="none" w:sz="0" w:space="0" w:color="auto"/>
            <w:bottom w:val="none" w:sz="0" w:space="0" w:color="auto"/>
            <w:right w:val="none" w:sz="0" w:space="0" w:color="auto"/>
          </w:divBdr>
          <w:divsChild>
            <w:div w:id="71126542">
              <w:marLeft w:val="0"/>
              <w:marRight w:val="0"/>
              <w:marTop w:val="0"/>
              <w:marBottom w:val="0"/>
              <w:divBdr>
                <w:top w:val="none" w:sz="0" w:space="0" w:color="auto"/>
                <w:left w:val="none" w:sz="0" w:space="0" w:color="auto"/>
                <w:bottom w:val="none" w:sz="0" w:space="0" w:color="auto"/>
                <w:right w:val="none" w:sz="0" w:space="0" w:color="auto"/>
              </w:divBdr>
            </w:div>
            <w:div w:id="121660866">
              <w:marLeft w:val="0"/>
              <w:marRight w:val="0"/>
              <w:marTop w:val="0"/>
              <w:marBottom w:val="0"/>
              <w:divBdr>
                <w:top w:val="none" w:sz="0" w:space="0" w:color="auto"/>
                <w:left w:val="none" w:sz="0" w:space="0" w:color="auto"/>
                <w:bottom w:val="none" w:sz="0" w:space="0" w:color="auto"/>
                <w:right w:val="none" w:sz="0" w:space="0" w:color="auto"/>
              </w:divBdr>
              <w:divsChild>
                <w:div w:id="964197949">
                  <w:marLeft w:val="0"/>
                  <w:marRight w:val="0"/>
                  <w:marTop w:val="0"/>
                  <w:marBottom w:val="0"/>
                  <w:divBdr>
                    <w:top w:val="none" w:sz="0" w:space="0" w:color="auto"/>
                    <w:left w:val="none" w:sz="0" w:space="0" w:color="auto"/>
                    <w:bottom w:val="none" w:sz="0" w:space="0" w:color="auto"/>
                    <w:right w:val="none" w:sz="0" w:space="0" w:color="auto"/>
                  </w:divBdr>
                </w:div>
                <w:div w:id="1000740226">
                  <w:marLeft w:val="0"/>
                  <w:marRight w:val="0"/>
                  <w:marTop w:val="0"/>
                  <w:marBottom w:val="0"/>
                  <w:divBdr>
                    <w:top w:val="none" w:sz="0" w:space="0" w:color="auto"/>
                    <w:left w:val="none" w:sz="0" w:space="0" w:color="auto"/>
                    <w:bottom w:val="none" w:sz="0" w:space="0" w:color="auto"/>
                    <w:right w:val="none" w:sz="0" w:space="0" w:color="auto"/>
                  </w:divBdr>
                  <w:divsChild>
                    <w:div w:id="281807107">
                      <w:marLeft w:val="0"/>
                      <w:marRight w:val="0"/>
                      <w:marTop w:val="0"/>
                      <w:marBottom w:val="0"/>
                      <w:divBdr>
                        <w:top w:val="none" w:sz="0" w:space="0" w:color="auto"/>
                        <w:left w:val="none" w:sz="0" w:space="0" w:color="auto"/>
                        <w:bottom w:val="none" w:sz="0" w:space="0" w:color="auto"/>
                        <w:right w:val="none" w:sz="0" w:space="0" w:color="auto"/>
                      </w:divBdr>
                    </w:div>
                    <w:div w:id="1136682655">
                      <w:marLeft w:val="0"/>
                      <w:marRight w:val="0"/>
                      <w:marTop w:val="0"/>
                      <w:marBottom w:val="0"/>
                      <w:divBdr>
                        <w:top w:val="none" w:sz="0" w:space="0" w:color="auto"/>
                        <w:left w:val="none" w:sz="0" w:space="0" w:color="auto"/>
                        <w:bottom w:val="none" w:sz="0" w:space="0" w:color="auto"/>
                        <w:right w:val="none" w:sz="0" w:space="0" w:color="auto"/>
                      </w:divBdr>
                    </w:div>
                  </w:divsChild>
                </w:div>
                <w:div w:id="1283615026">
                  <w:marLeft w:val="0"/>
                  <w:marRight w:val="0"/>
                  <w:marTop w:val="0"/>
                  <w:marBottom w:val="0"/>
                  <w:divBdr>
                    <w:top w:val="none" w:sz="0" w:space="0" w:color="auto"/>
                    <w:left w:val="none" w:sz="0" w:space="0" w:color="auto"/>
                    <w:bottom w:val="none" w:sz="0" w:space="0" w:color="auto"/>
                    <w:right w:val="none" w:sz="0" w:space="0" w:color="auto"/>
                  </w:divBdr>
                </w:div>
              </w:divsChild>
            </w:div>
            <w:div w:id="1616054536">
              <w:marLeft w:val="0"/>
              <w:marRight w:val="0"/>
              <w:marTop w:val="0"/>
              <w:marBottom w:val="0"/>
              <w:divBdr>
                <w:top w:val="none" w:sz="0" w:space="0" w:color="auto"/>
                <w:left w:val="none" w:sz="0" w:space="0" w:color="auto"/>
                <w:bottom w:val="none" w:sz="0" w:space="0" w:color="auto"/>
                <w:right w:val="none" w:sz="0" w:space="0" w:color="auto"/>
              </w:divBdr>
            </w:div>
            <w:div w:id="1954826688">
              <w:marLeft w:val="0"/>
              <w:marRight w:val="0"/>
              <w:marTop w:val="0"/>
              <w:marBottom w:val="0"/>
              <w:divBdr>
                <w:top w:val="none" w:sz="0" w:space="0" w:color="auto"/>
                <w:left w:val="none" w:sz="0" w:space="0" w:color="auto"/>
                <w:bottom w:val="none" w:sz="0" w:space="0" w:color="auto"/>
                <w:right w:val="none" w:sz="0" w:space="0" w:color="auto"/>
              </w:divBdr>
            </w:div>
            <w:div w:id="2131437296">
              <w:marLeft w:val="0"/>
              <w:marRight w:val="0"/>
              <w:marTop w:val="0"/>
              <w:marBottom w:val="0"/>
              <w:divBdr>
                <w:top w:val="none" w:sz="0" w:space="0" w:color="auto"/>
                <w:left w:val="none" w:sz="0" w:space="0" w:color="auto"/>
                <w:bottom w:val="none" w:sz="0" w:space="0" w:color="auto"/>
                <w:right w:val="none" w:sz="0" w:space="0" w:color="auto"/>
              </w:divBdr>
            </w:div>
          </w:divsChild>
        </w:div>
        <w:div w:id="1729840586">
          <w:marLeft w:val="0"/>
          <w:marRight w:val="0"/>
          <w:marTop w:val="0"/>
          <w:marBottom w:val="0"/>
          <w:divBdr>
            <w:top w:val="none" w:sz="0" w:space="0" w:color="auto"/>
            <w:left w:val="none" w:sz="0" w:space="0" w:color="auto"/>
            <w:bottom w:val="none" w:sz="0" w:space="0" w:color="auto"/>
            <w:right w:val="none" w:sz="0" w:space="0" w:color="auto"/>
          </w:divBdr>
          <w:divsChild>
            <w:div w:id="20936194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1603674">
      <w:bodyDiv w:val="1"/>
      <w:marLeft w:val="0"/>
      <w:marRight w:val="0"/>
      <w:marTop w:val="0"/>
      <w:marBottom w:val="0"/>
      <w:divBdr>
        <w:top w:val="none" w:sz="0" w:space="0" w:color="auto"/>
        <w:left w:val="none" w:sz="0" w:space="0" w:color="auto"/>
        <w:bottom w:val="none" w:sz="0" w:space="0" w:color="auto"/>
        <w:right w:val="none" w:sz="0" w:space="0" w:color="auto"/>
      </w:divBdr>
    </w:div>
    <w:div w:id="1014578105">
      <w:bodyDiv w:val="1"/>
      <w:marLeft w:val="0"/>
      <w:marRight w:val="0"/>
      <w:marTop w:val="0"/>
      <w:marBottom w:val="0"/>
      <w:divBdr>
        <w:top w:val="none" w:sz="0" w:space="0" w:color="auto"/>
        <w:left w:val="none" w:sz="0" w:space="0" w:color="auto"/>
        <w:bottom w:val="none" w:sz="0" w:space="0" w:color="auto"/>
        <w:right w:val="none" w:sz="0" w:space="0" w:color="auto"/>
      </w:divBdr>
    </w:div>
    <w:div w:id="1215773094">
      <w:bodyDiv w:val="1"/>
      <w:marLeft w:val="0"/>
      <w:marRight w:val="0"/>
      <w:marTop w:val="0"/>
      <w:marBottom w:val="0"/>
      <w:divBdr>
        <w:top w:val="none" w:sz="0" w:space="0" w:color="auto"/>
        <w:left w:val="none" w:sz="0" w:space="0" w:color="auto"/>
        <w:bottom w:val="none" w:sz="0" w:space="0" w:color="auto"/>
        <w:right w:val="none" w:sz="0" w:space="0" w:color="auto"/>
      </w:divBdr>
    </w:div>
    <w:div w:id="1272588640">
      <w:bodyDiv w:val="1"/>
      <w:marLeft w:val="0"/>
      <w:marRight w:val="0"/>
      <w:marTop w:val="0"/>
      <w:marBottom w:val="0"/>
      <w:divBdr>
        <w:top w:val="none" w:sz="0" w:space="0" w:color="auto"/>
        <w:left w:val="none" w:sz="0" w:space="0" w:color="auto"/>
        <w:bottom w:val="none" w:sz="0" w:space="0" w:color="auto"/>
        <w:right w:val="none" w:sz="0" w:space="0" w:color="auto"/>
      </w:divBdr>
      <w:divsChild>
        <w:div w:id="1010106623">
          <w:marLeft w:val="0"/>
          <w:marRight w:val="0"/>
          <w:marTop w:val="0"/>
          <w:marBottom w:val="0"/>
          <w:divBdr>
            <w:top w:val="none" w:sz="0" w:space="0" w:color="auto"/>
            <w:left w:val="none" w:sz="0" w:space="0" w:color="auto"/>
            <w:bottom w:val="none" w:sz="0" w:space="0" w:color="auto"/>
            <w:right w:val="none" w:sz="0" w:space="0" w:color="auto"/>
          </w:divBdr>
        </w:div>
        <w:div w:id="1368140601">
          <w:marLeft w:val="0"/>
          <w:marRight w:val="0"/>
          <w:marTop w:val="0"/>
          <w:marBottom w:val="0"/>
          <w:divBdr>
            <w:top w:val="none" w:sz="0" w:space="0" w:color="auto"/>
            <w:left w:val="none" w:sz="0" w:space="0" w:color="auto"/>
            <w:bottom w:val="none" w:sz="0" w:space="0" w:color="auto"/>
            <w:right w:val="none" w:sz="0" w:space="0" w:color="auto"/>
          </w:divBdr>
        </w:div>
        <w:div w:id="1864634878">
          <w:marLeft w:val="0"/>
          <w:marRight w:val="0"/>
          <w:marTop w:val="0"/>
          <w:marBottom w:val="0"/>
          <w:divBdr>
            <w:top w:val="none" w:sz="0" w:space="0" w:color="auto"/>
            <w:left w:val="none" w:sz="0" w:space="0" w:color="auto"/>
            <w:bottom w:val="none" w:sz="0" w:space="0" w:color="auto"/>
            <w:right w:val="none" w:sz="0" w:space="0" w:color="auto"/>
          </w:divBdr>
          <w:divsChild>
            <w:div w:id="219101671">
              <w:marLeft w:val="0"/>
              <w:marRight w:val="0"/>
              <w:marTop w:val="0"/>
              <w:marBottom w:val="0"/>
              <w:divBdr>
                <w:top w:val="none" w:sz="0" w:space="0" w:color="auto"/>
                <w:left w:val="none" w:sz="0" w:space="0" w:color="auto"/>
                <w:bottom w:val="none" w:sz="0" w:space="0" w:color="auto"/>
                <w:right w:val="none" w:sz="0" w:space="0" w:color="auto"/>
              </w:divBdr>
            </w:div>
            <w:div w:id="320699745">
              <w:marLeft w:val="0"/>
              <w:marRight w:val="0"/>
              <w:marTop w:val="0"/>
              <w:marBottom w:val="0"/>
              <w:divBdr>
                <w:top w:val="none" w:sz="0" w:space="0" w:color="auto"/>
                <w:left w:val="none" w:sz="0" w:space="0" w:color="auto"/>
                <w:bottom w:val="none" w:sz="0" w:space="0" w:color="auto"/>
                <w:right w:val="none" w:sz="0" w:space="0" w:color="auto"/>
              </w:divBdr>
            </w:div>
            <w:div w:id="414207052">
              <w:marLeft w:val="0"/>
              <w:marRight w:val="0"/>
              <w:marTop w:val="0"/>
              <w:marBottom w:val="0"/>
              <w:divBdr>
                <w:top w:val="none" w:sz="0" w:space="0" w:color="auto"/>
                <w:left w:val="none" w:sz="0" w:space="0" w:color="auto"/>
                <w:bottom w:val="none" w:sz="0" w:space="0" w:color="auto"/>
                <w:right w:val="none" w:sz="0" w:space="0" w:color="auto"/>
              </w:divBdr>
            </w:div>
            <w:div w:id="420103817">
              <w:marLeft w:val="0"/>
              <w:marRight w:val="0"/>
              <w:marTop w:val="0"/>
              <w:marBottom w:val="0"/>
              <w:divBdr>
                <w:top w:val="none" w:sz="0" w:space="0" w:color="auto"/>
                <w:left w:val="none" w:sz="0" w:space="0" w:color="auto"/>
                <w:bottom w:val="none" w:sz="0" w:space="0" w:color="auto"/>
                <w:right w:val="none" w:sz="0" w:space="0" w:color="auto"/>
              </w:divBdr>
            </w:div>
            <w:div w:id="442261383">
              <w:marLeft w:val="0"/>
              <w:marRight w:val="0"/>
              <w:marTop w:val="0"/>
              <w:marBottom w:val="0"/>
              <w:divBdr>
                <w:top w:val="none" w:sz="0" w:space="0" w:color="auto"/>
                <w:left w:val="none" w:sz="0" w:space="0" w:color="auto"/>
                <w:bottom w:val="none" w:sz="0" w:space="0" w:color="auto"/>
                <w:right w:val="none" w:sz="0" w:space="0" w:color="auto"/>
              </w:divBdr>
            </w:div>
            <w:div w:id="1797143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6646025">
      <w:bodyDiv w:val="1"/>
      <w:marLeft w:val="0"/>
      <w:marRight w:val="0"/>
      <w:marTop w:val="0"/>
      <w:marBottom w:val="0"/>
      <w:divBdr>
        <w:top w:val="none" w:sz="0" w:space="0" w:color="auto"/>
        <w:left w:val="none" w:sz="0" w:space="0" w:color="auto"/>
        <w:bottom w:val="none" w:sz="0" w:space="0" w:color="auto"/>
        <w:right w:val="none" w:sz="0" w:space="0" w:color="auto"/>
      </w:divBdr>
      <w:divsChild>
        <w:div w:id="1523981383">
          <w:marLeft w:val="0"/>
          <w:marRight w:val="0"/>
          <w:marTop w:val="0"/>
          <w:marBottom w:val="0"/>
          <w:divBdr>
            <w:top w:val="none" w:sz="0" w:space="0" w:color="auto"/>
            <w:left w:val="none" w:sz="0" w:space="0" w:color="auto"/>
            <w:bottom w:val="none" w:sz="0" w:space="0" w:color="auto"/>
            <w:right w:val="none" w:sz="0" w:space="0" w:color="auto"/>
          </w:divBdr>
        </w:div>
        <w:div w:id="1696808376">
          <w:marLeft w:val="0"/>
          <w:marRight w:val="0"/>
          <w:marTop w:val="0"/>
          <w:marBottom w:val="0"/>
          <w:divBdr>
            <w:top w:val="none" w:sz="0" w:space="0" w:color="auto"/>
            <w:left w:val="none" w:sz="0" w:space="0" w:color="auto"/>
            <w:bottom w:val="none" w:sz="0" w:space="0" w:color="auto"/>
            <w:right w:val="none" w:sz="0" w:space="0" w:color="auto"/>
          </w:divBdr>
        </w:div>
        <w:div w:id="1831823857">
          <w:marLeft w:val="0"/>
          <w:marRight w:val="0"/>
          <w:marTop w:val="0"/>
          <w:marBottom w:val="0"/>
          <w:divBdr>
            <w:top w:val="none" w:sz="0" w:space="0" w:color="auto"/>
            <w:left w:val="none" w:sz="0" w:space="0" w:color="auto"/>
            <w:bottom w:val="none" w:sz="0" w:space="0" w:color="auto"/>
            <w:right w:val="none" w:sz="0" w:space="0" w:color="auto"/>
          </w:divBdr>
        </w:div>
      </w:divsChild>
    </w:div>
    <w:div w:id="1569026155">
      <w:bodyDiv w:val="1"/>
      <w:marLeft w:val="0"/>
      <w:marRight w:val="0"/>
      <w:marTop w:val="0"/>
      <w:marBottom w:val="0"/>
      <w:divBdr>
        <w:top w:val="none" w:sz="0" w:space="0" w:color="auto"/>
        <w:left w:val="none" w:sz="0" w:space="0" w:color="auto"/>
        <w:bottom w:val="none" w:sz="0" w:space="0" w:color="auto"/>
        <w:right w:val="none" w:sz="0" w:space="0" w:color="auto"/>
      </w:divBdr>
    </w:div>
    <w:div w:id="1675038171">
      <w:bodyDiv w:val="1"/>
      <w:marLeft w:val="0"/>
      <w:marRight w:val="0"/>
      <w:marTop w:val="0"/>
      <w:marBottom w:val="0"/>
      <w:divBdr>
        <w:top w:val="none" w:sz="0" w:space="0" w:color="auto"/>
        <w:left w:val="none" w:sz="0" w:space="0" w:color="auto"/>
        <w:bottom w:val="none" w:sz="0" w:space="0" w:color="auto"/>
        <w:right w:val="none" w:sz="0" w:space="0" w:color="auto"/>
      </w:divBdr>
    </w:div>
    <w:div w:id="1704548518">
      <w:bodyDiv w:val="1"/>
      <w:marLeft w:val="0"/>
      <w:marRight w:val="0"/>
      <w:marTop w:val="0"/>
      <w:marBottom w:val="0"/>
      <w:divBdr>
        <w:top w:val="none" w:sz="0" w:space="0" w:color="auto"/>
        <w:left w:val="none" w:sz="0" w:space="0" w:color="auto"/>
        <w:bottom w:val="none" w:sz="0" w:space="0" w:color="auto"/>
        <w:right w:val="none" w:sz="0" w:space="0" w:color="auto"/>
      </w:divBdr>
    </w:div>
    <w:div w:id="1741708220">
      <w:bodyDiv w:val="1"/>
      <w:marLeft w:val="0"/>
      <w:marRight w:val="0"/>
      <w:marTop w:val="0"/>
      <w:marBottom w:val="0"/>
      <w:divBdr>
        <w:top w:val="none" w:sz="0" w:space="0" w:color="auto"/>
        <w:left w:val="none" w:sz="0" w:space="0" w:color="auto"/>
        <w:bottom w:val="none" w:sz="0" w:space="0" w:color="auto"/>
        <w:right w:val="none" w:sz="0" w:space="0" w:color="auto"/>
      </w:divBdr>
    </w:div>
    <w:div w:id="1836218996">
      <w:bodyDiv w:val="1"/>
      <w:marLeft w:val="0"/>
      <w:marRight w:val="0"/>
      <w:marTop w:val="0"/>
      <w:marBottom w:val="0"/>
      <w:divBdr>
        <w:top w:val="none" w:sz="0" w:space="0" w:color="auto"/>
        <w:left w:val="none" w:sz="0" w:space="0" w:color="auto"/>
        <w:bottom w:val="none" w:sz="0" w:space="0" w:color="auto"/>
        <w:right w:val="none" w:sz="0" w:space="0" w:color="auto"/>
      </w:divBdr>
    </w:div>
    <w:div w:id="1849444863">
      <w:bodyDiv w:val="1"/>
      <w:marLeft w:val="0"/>
      <w:marRight w:val="0"/>
      <w:marTop w:val="0"/>
      <w:marBottom w:val="0"/>
      <w:divBdr>
        <w:top w:val="none" w:sz="0" w:space="0" w:color="auto"/>
        <w:left w:val="none" w:sz="0" w:space="0" w:color="auto"/>
        <w:bottom w:val="none" w:sz="0" w:space="0" w:color="auto"/>
        <w:right w:val="none" w:sz="0" w:space="0" w:color="auto"/>
      </w:divBdr>
    </w:div>
    <w:div w:id="1908614881">
      <w:bodyDiv w:val="1"/>
      <w:marLeft w:val="0"/>
      <w:marRight w:val="0"/>
      <w:marTop w:val="0"/>
      <w:marBottom w:val="0"/>
      <w:divBdr>
        <w:top w:val="none" w:sz="0" w:space="0" w:color="auto"/>
        <w:left w:val="none" w:sz="0" w:space="0" w:color="auto"/>
        <w:bottom w:val="none" w:sz="0" w:space="0" w:color="auto"/>
        <w:right w:val="none" w:sz="0" w:space="0" w:color="auto"/>
      </w:divBdr>
      <w:divsChild>
        <w:div w:id="188690879">
          <w:marLeft w:val="0"/>
          <w:marRight w:val="0"/>
          <w:marTop w:val="0"/>
          <w:marBottom w:val="0"/>
          <w:divBdr>
            <w:top w:val="none" w:sz="0" w:space="0" w:color="auto"/>
            <w:left w:val="none" w:sz="0" w:space="0" w:color="auto"/>
            <w:bottom w:val="none" w:sz="0" w:space="0" w:color="auto"/>
            <w:right w:val="none" w:sz="0" w:space="0" w:color="auto"/>
          </w:divBdr>
          <w:divsChild>
            <w:div w:id="43216796">
              <w:marLeft w:val="0"/>
              <w:marRight w:val="0"/>
              <w:marTop w:val="0"/>
              <w:marBottom w:val="0"/>
              <w:divBdr>
                <w:top w:val="none" w:sz="0" w:space="0" w:color="auto"/>
                <w:left w:val="none" w:sz="0" w:space="0" w:color="auto"/>
                <w:bottom w:val="none" w:sz="0" w:space="0" w:color="auto"/>
                <w:right w:val="none" w:sz="0" w:space="0" w:color="auto"/>
              </w:divBdr>
            </w:div>
            <w:div w:id="84738986">
              <w:marLeft w:val="0"/>
              <w:marRight w:val="0"/>
              <w:marTop w:val="0"/>
              <w:marBottom w:val="0"/>
              <w:divBdr>
                <w:top w:val="none" w:sz="0" w:space="0" w:color="auto"/>
                <w:left w:val="none" w:sz="0" w:space="0" w:color="auto"/>
                <w:bottom w:val="none" w:sz="0" w:space="0" w:color="auto"/>
                <w:right w:val="none" w:sz="0" w:space="0" w:color="auto"/>
              </w:divBdr>
            </w:div>
            <w:div w:id="242839583">
              <w:marLeft w:val="0"/>
              <w:marRight w:val="0"/>
              <w:marTop w:val="0"/>
              <w:marBottom w:val="0"/>
              <w:divBdr>
                <w:top w:val="none" w:sz="0" w:space="0" w:color="auto"/>
                <w:left w:val="none" w:sz="0" w:space="0" w:color="auto"/>
                <w:bottom w:val="none" w:sz="0" w:space="0" w:color="auto"/>
                <w:right w:val="none" w:sz="0" w:space="0" w:color="auto"/>
              </w:divBdr>
            </w:div>
            <w:div w:id="666909589">
              <w:marLeft w:val="0"/>
              <w:marRight w:val="0"/>
              <w:marTop w:val="0"/>
              <w:marBottom w:val="0"/>
              <w:divBdr>
                <w:top w:val="none" w:sz="0" w:space="0" w:color="auto"/>
                <w:left w:val="none" w:sz="0" w:space="0" w:color="auto"/>
                <w:bottom w:val="none" w:sz="0" w:space="0" w:color="auto"/>
                <w:right w:val="none" w:sz="0" w:space="0" w:color="auto"/>
              </w:divBdr>
            </w:div>
            <w:div w:id="1674799522">
              <w:marLeft w:val="0"/>
              <w:marRight w:val="0"/>
              <w:marTop w:val="0"/>
              <w:marBottom w:val="0"/>
              <w:divBdr>
                <w:top w:val="none" w:sz="0" w:space="0" w:color="auto"/>
                <w:left w:val="none" w:sz="0" w:space="0" w:color="auto"/>
                <w:bottom w:val="none" w:sz="0" w:space="0" w:color="auto"/>
                <w:right w:val="none" w:sz="0" w:space="0" w:color="auto"/>
              </w:divBdr>
            </w:div>
            <w:div w:id="1854680687">
              <w:marLeft w:val="0"/>
              <w:marRight w:val="0"/>
              <w:marTop w:val="0"/>
              <w:marBottom w:val="0"/>
              <w:divBdr>
                <w:top w:val="none" w:sz="0" w:space="0" w:color="auto"/>
                <w:left w:val="none" w:sz="0" w:space="0" w:color="auto"/>
                <w:bottom w:val="none" w:sz="0" w:space="0" w:color="auto"/>
                <w:right w:val="none" w:sz="0" w:space="0" w:color="auto"/>
              </w:divBdr>
            </w:div>
            <w:div w:id="1994138914">
              <w:marLeft w:val="0"/>
              <w:marRight w:val="0"/>
              <w:marTop w:val="0"/>
              <w:marBottom w:val="0"/>
              <w:divBdr>
                <w:top w:val="none" w:sz="0" w:space="0" w:color="auto"/>
                <w:left w:val="none" w:sz="0" w:space="0" w:color="auto"/>
                <w:bottom w:val="none" w:sz="0" w:space="0" w:color="auto"/>
                <w:right w:val="none" w:sz="0" w:space="0" w:color="auto"/>
              </w:divBdr>
            </w:div>
          </w:divsChild>
        </w:div>
        <w:div w:id="351808207">
          <w:marLeft w:val="0"/>
          <w:marRight w:val="0"/>
          <w:marTop w:val="0"/>
          <w:marBottom w:val="0"/>
          <w:divBdr>
            <w:top w:val="none" w:sz="0" w:space="0" w:color="auto"/>
            <w:left w:val="none" w:sz="0" w:space="0" w:color="auto"/>
            <w:bottom w:val="none" w:sz="0" w:space="0" w:color="auto"/>
            <w:right w:val="none" w:sz="0" w:space="0" w:color="auto"/>
          </w:divBdr>
          <w:divsChild>
            <w:div w:id="438574908">
              <w:marLeft w:val="0"/>
              <w:marRight w:val="0"/>
              <w:marTop w:val="0"/>
              <w:marBottom w:val="0"/>
              <w:divBdr>
                <w:top w:val="none" w:sz="0" w:space="0" w:color="auto"/>
                <w:left w:val="none" w:sz="0" w:space="0" w:color="auto"/>
                <w:bottom w:val="none" w:sz="0" w:space="0" w:color="auto"/>
                <w:right w:val="none" w:sz="0" w:space="0" w:color="auto"/>
              </w:divBdr>
            </w:div>
            <w:div w:id="492069318">
              <w:marLeft w:val="0"/>
              <w:marRight w:val="0"/>
              <w:marTop w:val="0"/>
              <w:marBottom w:val="0"/>
              <w:divBdr>
                <w:top w:val="none" w:sz="0" w:space="0" w:color="auto"/>
                <w:left w:val="none" w:sz="0" w:space="0" w:color="auto"/>
                <w:bottom w:val="none" w:sz="0" w:space="0" w:color="auto"/>
                <w:right w:val="none" w:sz="0" w:space="0" w:color="auto"/>
              </w:divBdr>
            </w:div>
            <w:div w:id="1060900858">
              <w:marLeft w:val="0"/>
              <w:marRight w:val="0"/>
              <w:marTop w:val="0"/>
              <w:marBottom w:val="0"/>
              <w:divBdr>
                <w:top w:val="none" w:sz="0" w:space="0" w:color="auto"/>
                <w:left w:val="none" w:sz="0" w:space="0" w:color="auto"/>
                <w:bottom w:val="none" w:sz="0" w:space="0" w:color="auto"/>
                <w:right w:val="none" w:sz="0" w:space="0" w:color="auto"/>
              </w:divBdr>
            </w:div>
            <w:div w:id="1165584534">
              <w:marLeft w:val="0"/>
              <w:marRight w:val="0"/>
              <w:marTop w:val="0"/>
              <w:marBottom w:val="0"/>
              <w:divBdr>
                <w:top w:val="none" w:sz="0" w:space="0" w:color="auto"/>
                <w:left w:val="none" w:sz="0" w:space="0" w:color="auto"/>
                <w:bottom w:val="none" w:sz="0" w:space="0" w:color="auto"/>
                <w:right w:val="none" w:sz="0" w:space="0" w:color="auto"/>
              </w:divBdr>
            </w:div>
            <w:div w:id="1226918922">
              <w:marLeft w:val="0"/>
              <w:marRight w:val="0"/>
              <w:marTop w:val="0"/>
              <w:marBottom w:val="0"/>
              <w:divBdr>
                <w:top w:val="none" w:sz="0" w:space="0" w:color="auto"/>
                <w:left w:val="none" w:sz="0" w:space="0" w:color="auto"/>
                <w:bottom w:val="none" w:sz="0" w:space="0" w:color="auto"/>
                <w:right w:val="none" w:sz="0" w:space="0" w:color="auto"/>
              </w:divBdr>
            </w:div>
            <w:div w:id="1391535578">
              <w:marLeft w:val="0"/>
              <w:marRight w:val="0"/>
              <w:marTop w:val="0"/>
              <w:marBottom w:val="0"/>
              <w:divBdr>
                <w:top w:val="none" w:sz="0" w:space="0" w:color="auto"/>
                <w:left w:val="none" w:sz="0" w:space="0" w:color="auto"/>
                <w:bottom w:val="none" w:sz="0" w:space="0" w:color="auto"/>
                <w:right w:val="none" w:sz="0" w:space="0" w:color="auto"/>
              </w:divBdr>
            </w:div>
            <w:div w:id="1674381867">
              <w:marLeft w:val="0"/>
              <w:marRight w:val="0"/>
              <w:marTop w:val="0"/>
              <w:marBottom w:val="0"/>
              <w:divBdr>
                <w:top w:val="none" w:sz="0" w:space="0" w:color="auto"/>
                <w:left w:val="none" w:sz="0" w:space="0" w:color="auto"/>
                <w:bottom w:val="none" w:sz="0" w:space="0" w:color="auto"/>
                <w:right w:val="none" w:sz="0" w:space="0" w:color="auto"/>
              </w:divBdr>
            </w:div>
            <w:div w:id="1909681825">
              <w:marLeft w:val="0"/>
              <w:marRight w:val="0"/>
              <w:marTop w:val="0"/>
              <w:marBottom w:val="0"/>
              <w:divBdr>
                <w:top w:val="none" w:sz="0" w:space="0" w:color="auto"/>
                <w:left w:val="none" w:sz="0" w:space="0" w:color="auto"/>
                <w:bottom w:val="none" w:sz="0" w:space="0" w:color="auto"/>
                <w:right w:val="none" w:sz="0" w:space="0" w:color="auto"/>
              </w:divBdr>
            </w:div>
          </w:divsChild>
        </w:div>
        <w:div w:id="944117826">
          <w:marLeft w:val="0"/>
          <w:marRight w:val="0"/>
          <w:marTop w:val="0"/>
          <w:marBottom w:val="0"/>
          <w:divBdr>
            <w:top w:val="none" w:sz="0" w:space="0" w:color="auto"/>
            <w:left w:val="none" w:sz="0" w:space="0" w:color="auto"/>
            <w:bottom w:val="none" w:sz="0" w:space="0" w:color="auto"/>
            <w:right w:val="none" w:sz="0" w:space="0" w:color="auto"/>
          </w:divBdr>
          <w:divsChild>
            <w:div w:id="1055355403">
              <w:marLeft w:val="0"/>
              <w:marRight w:val="0"/>
              <w:marTop w:val="0"/>
              <w:marBottom w:val="0"/>
              <w:divBdr>
                <w:top w:val="none" w:sz="0" w:space="0" w:color="auto"/>
                <w:left w:val="none" w:sz="0" w:space="0" w:color="auto"/>
                <w:bottom w:val="none" w:sz="0" w:space="0" w:color="auto"/>
                <w:right w:val="none" w:sz="0" w:space="0" w:color="auto"/>
              </w:divBdr>
            </w:div>
            <w:div w:id="1233271813">
              <w:marLeft w:val="0"/>
              <w:marRight w:val="0"/>
              <w:marTop w:val="0"/>
              <w:marBottom w:val="0"/>
              <w:divBdr>
                <w:top w:val="none" w:sz="0" w:space="0" w:color="auto"/>
                <w:left w:val="none" w:sz="0" w:space="0" w:color="auto"/>
                <w:bottom w:val="none" w:sz="0" w:space="0" w:color="auto"/>
                <w:right w:val="none" w:sz="0" w:space="0" w:color="auto"/>
              </w:divBdr>
            </w:div>
            <w:div w:id="1341008574">
              <w:marLeft w:val="0"/>
              <w:marRight w:val="0"/>
              <w:marTop w:val="0"/>
              <w:marBottom w:val="0"/>
              <w:divBdr>
                <w:top w:val="none" w:sz="0" w:space="0" w:color="auto"/>
                <w:left w:val="none" w:sz="0" w:space="0" w:color="auto"/>
                <w:bottom w:val="none" w:sz="0" w:space="0" w:color="auto"/>
                <w:right w:val="none" w:sz="0" w:space="0" w:color="auto"/>
              </w:divBdr>
            </w:div>
          </w:divsChild>
        </w:div>
        <w:div w:id="1545632937">
          <w:marLeft w:val="0"/>
          <w:marRight w:val="0"/>
          <w:marTop w:val="0"/>
          <w:marBottom w:val="0"/>
          <w:divBdr>
            <w:top w:val="none" w:sz="0" w:space="0" w:color="auto"/>
            <w:left w:val="none" w:sz="0" w:space="0" w:color="auto"/>
            <w:bottom w:val="none" w:sz="0" w:space="0" w:color="auto"/>
            <w:right w:val="none" w:sz="0" w:space="0" w:color="auto"/>
          </w:divBdr>
          <w:divsChild>
            <w:div w:id="867260027">
              <w:marLeft w:val="0"/>
              <w:marRight w:val="0"/>
              <w:marTop w:val="0"/>
              <w:marBottom w:val="0"/>
              <w:divBdr>
                <w:top w:val="none" w:sz="0" w:space="0" w:color="auto"/>
                <w:left w:val="none" w:sz="0" w:space="0" w:color="auto"/>
                <w:bottom w:val="none" w:sz="0" w:space="0" w:color="auto"/>
                <w:right w:val="none" w:sz="0" w:space="0" w:color="auto"/>
              </w:divBdr>
            </w:div>
            <w:div w:id="1468863875">
              <w:marLeft w:val="0"/>
              <w:marRight w:val="0"/>
              <w:marTop w:val="0"/>
              <w:marBottom w:val="0"/>
              <w:divBdr>
                <w:top w:val="none" w:sz="0" w:space="0" w:color="auto"/>
                <w:left w:val="none" w:sz="0" w:space="0" w:color="auto"/>
                <w:bottom w:val="none" w:sz="0" w:space="0" w:color="auto"/>
                <w:right w:val="none" w:sz="0" w:space="0" w:color="auto"/>
              </w:divBdr>
            </w:div>
            <w:div w:id="14954905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3290751">
      <w:bodyDiv w:val="1"/>
      <w:marLeft w:val="0"/>
      <w:marRight w:val="0"/>
      <w:marTop w:val="0"/>
      <w:marBottom w:val="0"/>
      <w:divBdr>
        <w:top w:val="none" w:sz="0" w:space="0" w:color="auto"/>
        <w:left w:val="none" w:sz="0" w:space="0" w:color="auto"/>
        <w:bottom w:val="none" w:sz="0" w:space="0" w:color="auto"/>
        <w:right w:val="none" w:sz="0" w:space="0" w:color="auto"/>
      </w:divBdr>
    </w:div>
    <w:div w:id="2015841747">
      <w:bodyDiv w:val="1"/>
      <w:marLeft w:val="0"/>
      <w:marRight w:val="0"/>
      <w:marTop w:val="0"/>
      <w:marBottom w:val="0"/>
      <w:divBdr>
        <w:top w:val="none" w:sz="0" w:space="0" w:color="auto"/>
        <w:left w:val="none" w:sz="0" w:space="0" w:color="auto"/>
        <w:bottom w:val="none" w:sz="0" w:space="0" w:color="auto"/>
        <w:right w:val="none" w:sz="0" w:space="0" w:color="auto"/>
      </w:divBdr>
      <w:divsChild>
        <w:div w:id="40567157">
          <w:marLeft w:val="0"/>
          <w:marRight w:val="0"/>
          <w:marTop w:val="0"/>
          <w:marBottom w:val="0"/>
          <w:divBdr>
            <w:top w:val="none" w:sz="0" w:space="0" w:color="auto"/>
            <w:left w:val="none" w:sz="0" w:space="0" w:color="auto"/>
            <w:bottom w:val="none" w:sz="0" w:space="0" w:color="auto"/>
            <w:right w:val="none" w:sz="0" w:space="0" w:color="auto"/>
          </w:divBdr>
        </w:div>
        <w:div w:id="74517111">
          <w:marLeft w:val="0"/>
          <w:marRight w:val="0"/>
          <w:marTop w:val="0"/>
          <w:marBottom w:val="0"/>
          <w:divBdr>
            <w:top w:val="none" w:sz="0" w:space="0" w:color="auto"/>
            <w:left w:val="none" w:sz="0" w:space="0" w:color="auto"/>
            <w:bottom w:val="none" w:sz="0" w:space="0" w:color="auto"/>
            <w:right w:val="none" w:sz="0" w:space="0" w:color="auto"/>
          </w:divBdr>
        </w:div>
      </w:divsChild>
    </w:div>
    <w:div w:id="2056925174">
      <w:bodyDiv w:val="1"/>
      <w:marLeft w:val="0"/>
      <w:marRight w:val="0"/>
      <w:marTop w:val="0"/>
      <w:marBottom w:val="0"/>
      <w:divBdr>
        <w:top w:val="none" w:sz="0" w:space="0" w:color="auto"/>
        <w:left w:val="none" w:sz="0" w:space="0" w:color="auto"/>
        <w:bottom w:val="none" w:sz="0" w:space="0" w:color="auto"/>
        <w:right w:val="none" w:sz="0" w:space="0" w:color="auto"/>
      </w:divBdr>
    </w:div>
    <w:div w:id="2102487316">
      <w:bodyDiv w:val="1"/>
      <w:marLeft w:val="0"/>
      <w:marRight w:val="0"/>
      <w:marTop w:val="0"/>
      <w:marBottom w:val="0"/>
      <w:divBdr>
        <w:top w:val="none" w:sz="0" w:space="0" w:color="auto"/>
        <w:left w:val="none" w:sz="0" w:space="0" w:color="auto"/>
        <w:bottom w:val="none" w:sz="0" w:space="0" w:color="auto"/>
        <w:right w:val="none" w:sz="0" w:space="0" w:color="auto"/>
      </w:divBdr>
    </w:div>
    <w:div w:id="21068032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vpt.lrv.lt/lt/metodine-pagalba/tiekejams_2/" TargetMode="External"/><Relationship Id="rId18" Type="http://schemas.openxmlformats.org/officeDocument/2006/relationships/hyperlink" Target="https://keliuprieziura.lt/data/public/uploads/2022/11/tiekeju-etikos-kodeksas.pdf" TargetMode="External"/><Relationship Id="rId3" Type="http://schemas.openxmlformats.org/officeDocument/2006/relationships/customXml" Target="../customXml/item3.xml"/><Relationship Id="rId21" Type="http://schemas.microsoft.com/office/2019/05/relationships/documenttasks" Target="documenttasks/documenttasks1.xml"/><Relationship Id="rId7" Type="http://schemas.openxmlformats.org/officeDocument/2006/relationships/settings" Target="settings.xml"/><Relationship Id="rId12" Type="http://schemas.openxmlformats.org/officeDocument/2006/relationships/hyperlink" Target="mailto:info@keliuprieziura.lt" TargetMode="External"/><Relationship Id="rId17" Type="http://schemas.openxmlformats.org/officeDocument/2006/relationships/hyperlink" Target="https://keliuprieziura.lt/darnumas/etikos-kodeksas/532" TargetMode="External"/><Relationship Id="rId2" Type="http://schemas.openxmlformats.org/officeDocument/2006/relationships/customXml" Target="../customXml/item2.xml"/><Relationship Id="rId16" Type="http://schemas.openxmlformats.org/officeDocument/2006/relationships/hyperlink" Target="https://keliuprieziura.lt/darnumas/505" TargetMode="Externa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5" Type="http://schemas.openxmlformats.org/officeDocument/2006/relationships/numbering" Target="numbering.xml"/><Relationship Id="rId15" Type="http://schemas.openxmlformats.org/officeDocument/2006/relationships/hyperlink" Target="https://www.keliuprieziura.lt/apie-mus/asmens-duomenu-valdymas/548" TargetMode="External"/><Relationship Id="rId10" Type="http://schemas.openxmlformats.org/officeDocument/2006/relationships/endnotes" Target="endnotes.xml"/><Relationship Id="rId1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www.keliuprieziura.lt" TargetMode="External"/></Relationships>
</file>

<file path=word/documenttasks/documenttasks1.xml><?xml version="1.0" encoding="utf-8"?>
<t:Tasks xmlns:t="http://schemas.microsoft.com/office/tasks/2019/documenttasks" xmlns:oel="http://schemas.microsoft.com/office/2019/extlst">
  <t:Task id="{F6F53B94-5392-452F-BC04-15507E323336}">
    <t:Anchor>
      <t:Comment id="651369742"/>
    </t:Anchor>
    <t:History>
      <t:Event id="{F7EE5459-2379-4A1E-9C23-BFD2F6BEF72B}" time="2022-10-02T16:43:46.975Z">
        <t:Attribution userId="S::zivile.cibutaviciene@vpt.lt::8d66c3f9-a37d-4885-9eaa-53b18bc619c5" userProvider="AD" userName="Živilė Cibutavičienė"/>
        <t:Anchor>
          <t:Comment id="172915063"/>
        </t:Anchor>
        <t:Create/>
      </t:Event>
      <t:Event id="{EF84E53E-4C4E-4A63-9870-2D9FA99382D5}" time="2022-10-02T16:43:46.975Z">
        <t:Attribution userId="S::zivile.cibutaviciene@vpt.lt::8d66c3f9-a37d-4885-9eaa-53b18bc619c5" userProvider="AD" userName="Živilė Cibutavičienė"/>
        <t:Anchor>
          <t:Comment id="172915063"/>
        </t:Anchor>
        <t:Assign userId="S::Milda.Mechonosina@vpt.lt::fb84b751-bbf6-407a-b20a-36f1b8238ed5" userProvider="AD" userName="Milda Mechonošina"/>
      </t:Event>
      <t:Event id="{9B86051F-0B0B-4CCC-BFA1-943A5FEE908D}" time="2022-10-02T16:43:46.975Z">
        <t:Attribution userId="S::zivile.cibutaviciene@vpt.lt::8d66c3f9-a37d-4885-9eaa-53b18bc619c5" userProvider="AD" userName="Živilė Cibutavičienė"/>
        <t:Anchor>
          <t:Comment id="172915063"/>
        </t:Anchor>
        <t:SetTitle title="@Milda Mechonošina https://finance.ec.europa.eu/system/files/2022-08/faqs-sanctions-russia-public-procurement_en_0.pdf"/>
      </t:Event>
    </t:History>
  </t:Task>
</t:Task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SharedWithUsers xmlns="6a52903b-52cf-4030-9e6a-71ed22008892">
      <UserInfo>
        <DisplayName>Viktorija Namavičienė</DisplayName>
        <AccountId>35</AccountId>
        <AccountType/>
      </UserInfo>
    </SharedWithUsers>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BB3F712EA4911C44A05F57D8635721CA" ma:contentTypeVersion="4" ma:contentTypeDescription="Create a new document." ma:contentTypeScope="" ma:versionID="0bc27a32d491c3e659e00c9c0baf95cd">
  <xsd:schema xmlns:xsd="http://www.w3.org/2001/XMLSchema" xmlns:xs="http://www.w3.org/2001/XMLSchema" xmlns:p="http://schemas.microsoft.com/office/2006/metadata/properties" xmlns:ns2="d76e776e-7e04-4672-8951-e688bdf14bf8" xmlns:ns3="6a52903b-52cf-4030-9e6a-71ed22008892" targetNamespace="http://schemas.microsoft.com/office/2006/metadata/properties" ma:root="true" ma:fieldsID="e6bbef2f3f04eb25538b8d85e79d3c98" ns2:_="" ns3:_="">
    <xsd:import namespace="d76e776e-7e04-4672-8951-e688bdf14bf8"/>
    <xsd:import namespace="6a52903b-52cf-4030-9e6a-71ed22008892"/>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76e776e-7e04-4672-8951-e688bdf14bf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6a52903b-52cf-4030-9e6a-71ed22008892"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1AD17E55-B9D4-42F8-884A-39D6683ED461}">
  <ds:schemaRefs>
    <ds:schemaRef ds:uri="http://schemas.microsoft.com/office/2006/metadata/properties"/>
    <ds:schemaRef ds:uri="http://schemas.microsoft.com/office/infopath/2007/PartnerControls"/>
    <ds:schemaRef ds:uri="6a52903b-52cf-4030-9e6a-71ed22008892"/>
  </ds:schemaRefs>
</ds:datastoreItem>
</file>

<file path=customXml/itemProps2.xml><?xml version="1.0" encoding="utf-8"?>
<ds:datastoreItem xmlns:ds="http://schemas.openxmlformats.org/officeDocument/2006/customXml" ds:itemID="{EB466B9B-E684-477B-A938-C4AD941508B8}">
  <ds:schemaRefs>
    <ds:schemaRef ds:uri="http://schemas.openxmlformats.org/officeDocument/2006/bibliography"/>
  </ds:schemaRefs>
</ds:datastoreItem>
</file>

<file path=customXml/itemProps3.xml><?xml version="1.0" encoding="utf-8"?>
<ds:datastoreItem xmlns:ds="http://schemas.openxmlformats.org/officeDocument/2006/customXml" ds:itemID="{6CBEB278-1493-4182-8191-9C3F14BC71C1}">
  <ds:schemaRefs>
    <ds:schemaRef ds:uri="http://schemas.microsoft.com/sharepoint/v3/contenttype/forms"/>
  </ds:schemaRefs>
</ds:datastoreItem>
</file>

<file path=customXml/itemProps4.xml><?xml version="1.0" encoding="utf-8"?>
<ds:datastoreItem xmlns:ds="http://schemas.openxmlformats.org/officeDocument/2006/customXml" ds:itemID="{61FEF72E-BD62-419A-A0EE-FF76B7090C6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76e776e-7e04-4672-8951-e688bdf14bf8"/>
    <ds:schemaRef ds:uri="6a52903b-52cf-4030-9e6a-71ed2200889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508</TotalTime>
  <Pages>6</Pages>
  <Words>10814</Words>
  <Characters>6165</Characters>
  <Application>Microsoft Office Word</Application>
  <DocSecurity>0</DocSecurity>
  <Lines>51</Lines>
  <Paragraphs>33</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Viešojo pirkimo „[......]“ atviro konkurso sąlygos</vt:lpstr>
      <vt:lpstr>Viešojo pirkimo „[......]“ atviro konkurso sąlygos</vt:lpstr>
    </vt:vector>
  </TitlesOfParts>
  <Company/>
  <LinksUpToDate>false</LinksUpToDate>
  <CharactersWithSpaces>16946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Viešojo pirkimo „[......]“ atviro konkurso sąlygos</dc:title>
  <dc:subject/>
  <dc:creator>Arūnė Andrulionienė</dc:creator>
  <cp:keywords/>
  <dc:description/>
  <cp:lastModifiedBy>Vaida Trasikienė</cp:lastModifiedBy>
  <cp:revision>42</cp:revision>
  <dcterms:created xsi:type="dcterms:W3CDTF">2023-01-24T15:09:00Z</dcterms:created>
  <dcterms:modified xsi:type="dcterms:W3CDTF">2025-12-16T07:38:00Z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0x010100BB3F712EA4911C44A05F57D8635721CA</vt:lpwstr>
  </property>
</Properties>
</file>